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E2F" w:rsidRDefault="00043E2F" w:rsidP="00043E2F">
      <w:pPr>
        <w:spacing w:line="580" w:lineRule="exact"/>
        <w:ind w:right="108"/>
        <w:rPr>
          <w:rFonts w:ascii="黑体" w:eastAsia="黑体" w:hAnsi="黑体"/>
          <w:sz w:val="32"/>
          <w:szCs w:val="32"/>
        </w:rPr>
      </w:pPr>
      <w:r w:rsidRPr="00043E2F">
        <w:rPr>
          <w:rFonts w:ascii="黑体" w:eastAsia="黑体" w:hAnsi="黑体" w:hint="eastAsia"/>
          <w:sz w:val="32"/>
          <w:szCs w:val="32"/>
        </w:rPr>
        <w:t>附件</w:t>
      </w:r>
    </w:p>
    <w:p w:rsidR="00043E2F" w:rsidRPr="00043E2F" w:rsidRDefault="00043E2F" w:rsidP="00043E2F">
      <w:pPr>
        <w:spacing w:line="660" w:lineRule="exact"/>
        <w:jc w:val="center"/>
        <w:rPr>
          <w:rFonts w:ascii="方正小标宋简体" w:eastAsia="方正小标宋简体"/>
          <w:b/>
          <w:sz w:val="44"/>
          <w:szCs w:val="44"/>
        </w:rPr>
      </w:pPr>
    </w:p>
    <w:p w:rsidR="00043E2F" w:rsidRPr="00043E2F" w:rsidRDefault="00043E2F" w:rsidP="00043E2F">
      <w:pPr>
        <w:spacing w:line="660" w:lineRule="exact"/>
        <w:jc w:val="center"/>
        <w:rPr>
          <w:rFonts w:ascii="方正小标宋简体" w:eastAsia="方正小标宋简体"/>
          <w:b/>
          <w:sz w:val="44"/>
          <w:szCs w:val="44"/>
        </w:rPr>
      </w:pPr>
      <w:bookmarkStart w:id="0" w:name="_GoBack"/>
      <w:r w:rsidRPr="00043E2F">
        <w:rPr>
          <w:rFonts w:ascii="方正小标宋简体" w:eastAsia="方正小标宋简体" w:hint="eastAsia"/>
          <w:b/>
          <w:sz w:val="44"/>
          <w:szCs w:val="44"/>
        </w:rPr>
        <w:t>实施江门市溢晟智能科技有限公司不锈钢制品生产项目水土保持方案告知书</w:t>
      </w:r>
    </w:p>
    <w:bookmarkEnd w:id="0"/>
    <w:p w:rsidR="00043E2F" w:rsidRPr="00043E2F" w:rsidRDefault="00043E2F" w:rsidP="00043E2F">
      <w:pPr>
        <w:spacing w:line="660" w:lineRule="exact"/>
        <w:jc w:val="center"/>
        <w:rPr>
          <w:rFonts w:ascii="方正小标宋简体" w:eastAsia="方正小标宋简体"/>
          <w:b/>
          <w:sz w:val="44"/>
          <w:szCs w:val="44"/>
        </w:rPr>
      </w:pPr>
    </w:p>
    <w:p w:rsidR="00043E2F" w:rsidRPr="00043E2F" w:rsidRDefault="00043E2F" w:rsidP="00043E2F">
      <w:pPr>
        <w:spacing w:line="580" w:lineRule="exact"/>
        <w:rPr>
          <w:rFonts w:ascii="仿宋_GB2312" w:eastAsia="仿宋_GB2312"/>
          <w:sz w:val="32"/>
          <w:szCs w:val="32"/>
        </w:rPr>
      </w:pPr>
      <w:r w:rsidRPr="00043E2F">
        <w:rPr>
          <w:rFonts w:ascii="仿宋_GB2312" w:eastAsia="仿宋_GB2312" w:hint="eastAsia"/>
          <w:sz w:val="32"/>
          <w:szCs w:val="32"/>
        </w:rPr>
        <w:t>江门市溢晟智能科技有限公司：</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t>我局于2025年7月2日对你公司的江门市溢晟智能科技有限公司不锈钢制品生产项目水土保持方案作出准予行政许可决定。为依法实施该项目的水土保持方案，依据《中华人民共和国水土保持法》《广东省水土保持条例》等相关规定，告知如下：</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t>一、项目已于2024年5月动工，请及时自行登录广东省电子税务局或前往税务部门前台清缴水土保持补偿费，水土保持补偿费共923.82元。</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t>二、按照批准的水土保持方案，加强施工组织等管理工作，切实落实水土保持“三同时”制度。</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t>四、鼓励建设单位开展水土保持监测工作，加强水土流失动态监控。</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t>五、做好水土保持监理工作，确保水土保持工程质量。</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lastRenderedPageBreak/>
        <w:t>六、如项目建设的地点、规模发生重大变化或者水土保持方案实施过程中措施发生重大变更，应当补充或者修改水土保持方案，报我局审批。</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t>八、我区以及省、市其他部门在对项目水土保持相关情况进行监督检查，应配合做好监督检查工作。</w:t>
      </w:r>
    </w:p>
    <w:p w:rsidR="00043E2F" w:rsidRPr="00043E2F" w:rsidRDefault="00043E2F" w:rsidP="00043E2F">
      <w:pPr>
        <w:spacing w:line="580" w:lineRule="exact"/>
        <w:ind w:firstLineChars="200" w:firstLine="640"/>
        <w:rPr>
          <w:rFonts w:ascii="仿宋_GB2312" w:eastAsia="仿宋_GB2312"/>
          <w:sz w:val="32"/>
          <w:szCs w:val="32"/>
        </w:rPr>
      </w:pPr>
      <w:r w:rsidRPr="00043E2F">
        <w:rPr>
          <w:rFonts w:ascii="仿宋_GB2312" w:eastAsia="仿宋_GB2312" w:hint="eastAsia"/>
          <w:sz w:val="32"/>
          <w:szCs w:val="32"/>
        </w:rPr>
        <w:t>如违反上述告知事项，将承担相应的法律责任。</w:t>
      </w:r>
    </w:p>
    <w:p w:rsidR="00043E2F" w:rsidRDefault="00043E2F" w:rsidP="00043E2F">
      <w:pPr>
        <w:spacing w:line="580" w:lineRule="exact"/>
        <w:ind w:firstLineChars="200" w:firstLine="640"/>
        <w:rPr>
          <w:rFonts w:ascii="仿宋_GB2312" w:eastAsia="仿宋_GB2312"/>
          <w:sz w:val="32"/>
          <w:szCs w:val="32"/>
        </w:rPr>
      </w:pPr>
    </w:p>
    <w:p w:rsidR="00043E2F" w:rsidRDefault="00043E2F" w:rsidP="00043E2F">
      <w:pPr>
        <w:spacing w:line="580" w:lineRule="exact"/>
        <w:ind w:firstLineChars="200" w:firstLine="640"/>
        <w:rPr>
          <w:rFonts w:ascii="仿宋_GB2312" w:eastAsia="仿宋_GB2312"/>
          <w:sz w:val="32"/>
          <w:szCs w:val="32"/>
        </w:rPr>
      </w:pPr>
    </w:p>
    <w:p w:rsidR="00043E2F" w:rsidRPr="00043E2F" w:rsidRDefault="00043E2F" w:rsidP="00043E2F">
      <w:pPr>
        <w:spacing w:line="560" w:lineRule="exact"/>
        <w:ind w:rightChars="478" w:right="1004"/>
        <w:jc w:val="right"/>
        <w:rPr>
          <w:rFonts w:ascii="仿宋_GB2312" w:eastAsia="仿宋_GB2312"/>
          <w:sz w:val="32"/>
          <w:szCs w:val="32"/>
        </w:rPr>
      </w:pPr>
      <w:r w:rsidRPr="00043E2F">
        <w:rPr>
          <w:rFonts w:ascii="仿宋_GB2312" w:eastAsia="仿宋_GB2312" w:hint="eastAsia"/>
          <w:sz w:val="32"/>
          <w:szCs w:val="32"/>
        </w:rPr>
        <w:t>江门市新会区水利局</w:t>
      </w:r>
    </w:p>
    <w:p w:rsidR="00043E2F" w:rsidRPr="00043E2F" w:rsidRDefault="00043E2F" w:rsidP="00043E2F">
      <w:pPr>
        <w:spacing w:line="560" w:lineRule="exact"/>
        <w:ind w:rightChars="598" w:right="1256"/>
        <w:jc w:val="right"/>
        <w:rPr>
          <w:rFonts w:ascii="仿宋_GB2312" w:eastAsia="仿宋_GB2312"/>
          <w:sz w:val="32"/>
          <w:szCs w:val="32"/>
        </w:rPr>
      </w:pPr>
      <w:r w:rsidRPr="00043E2F">
        <w:rPr>
          <w:rFonts w:ascii="仿宋_GB2312" w:eastAsia="仿宋_GB2312" w:hint="eastAsia"/>
          <w:sz w:val="32"/>
          <w:szCs w:val="32"/>
        </w:rPr>
        <w:t>2025年7月2日</w:t>
      </w:r>
    </w:p>
    <w:sectPr w:rsidR="00043E2F" w:rsidRPr="00043E2F"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99146D" w:rsidRPr="0099146D">
          <w:rPr>
            <w:rFonts w:asciiTheme="minorEastAsia" w:hAnsiTheme="minorEastAsia"/>
            <w:noProof/>
            <w:sz w:val="28"/>
            <w:szCs w:val="28"/>
            <w:lang w:val="zh-CN"/>
          </w:rPr>
          <w:t>-</w:t>
        </w:r>
        <w:r w:rsidR="0099146D">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99146D" w:rsidRPr="0099146D">
          <w:rPr>
            <w:rFonts w:asciiTheme="minorEastAsia" w:hAnsiTheme="minorEastAsia"/>
            <w:noProof/>
            <w:sz w:val="28"/>
            <w:szCs w:val="28"/>
            <w:lang w:val="zh-CN"/>
          </w:rPr>
          <w:t>-</w:t>
        </w:r>
        <w:r w:rsidR="0099146D">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43E2F"/>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146D"/>
    <w:rsid w:val="00992CE8"/>
    <w:rsid w:val="00993595"/>
    <w:rsid w:val="00994D4F"/>
    <w:rsid w:val="009A1562"/>
    <w:rsid w:val="009A3A9D"/>
    <w:rsid w:val="009A7675"/>
    <w:rsid w:val="009B0316"/>
    <w:rsid w:val="009B031C"/>
    <w:rsid w:val="009B4759"/>
    <w:rsid w:val="009B62E8"/>
    <w:rsid w:val="009C0EED"/>
    <w:rsid w:val="009D3C8B"/>
    <w:rsid w:val="009D7BFD"/>
    <w:rsid w:val="009E01FB"/>
    <w:rsid w:val="009E085D"/>
    <w:rsid w:val="009E2A16"/>
    <w:rsid w:val="009E4C0F"/>
    <w:rsid w:val="009F50BD"/>
    <w:rsid w:val="009F7A39"/>
    <w:rsid w:val="00A00220"/>
    <w:rsid w:val="00A02D26"/>
    <w:rsid w:val="00A05DEA"/>
    <w:rsid w:val="00A07B88"/>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D4754B5"/>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78F41-70A4-4710-AC1E-3E19F49C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617</Characters>
  <Application>Microsoft Office Word</Application>
  <DocSecurity>0</DocSecurity>
  <Lines>5</Lines>
  <Paragraphs>1</Paragraphs>
  <ScaleCrop>false</ScaleCrop>
  <Company>WwW.YlmF.CoM</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2025-07-02T08:34:00Z</dcterms:created>
  <dcterms:modified xsi:type="dcterms:W3CDTF">2025-07-02T08:34:00Z</dcterms:modified>
</cp:coreProperties>
</file>