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left="0" w:leftChars="0" w:firstLine="0" w:firstLineChars="0"/>
        <w:rPr>
          <w:rFonts w:eastAsia="仿宋_GB2312"/>
          <w:sz w:val="36"/>
          <w:szCs w:val="36"/>
        </w:rPr>
      </w:pPr>
      <w:bookmarkStart w:id="0" w:name="_GoBack"/>
      <w:bookmarkEnd w:id="0"/>
      <w:r>
        <w:rPr>
          <w:rFonts w:hint="eastAsia" w:eastAsia="仿宋_GB2312"/>
          <w:sz w:val="36"/>
          <w:szCs w:val="36"/>
        </w:rPr>
        <w:t>附件</w:t>
      </w:r>
    </w:p>
    <w:p>
      <w:pPr>
        <w:spacing w:line="600" w:lineRule="exact"/>
        <w:ind w:left="0" w:leftChars="0" w:firstLine="0" w:firstLineChars="0"/>
        <w:jc w:val="center"/>
        <w:rPr>
          <w:rFonts w:ascii="方正小标宋简体" w:hAnsi="华文中宋" w:eastAsia="方正小标宋简体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6"/>
          <w:sz w:val="44"/>
          <w:szCs w:val="44"/>
        </w:rPr>
        <w:t>新会区促进经济高质量发展十条负责股室</w:t>
      </w:r>
    </w:p>
    <w:p>
      <w:pPr>
        <w:spacing w:line="600" w:lineRule="exact"/>
        <w:ind w:firstLine="3852" w:firstLineChars="900"/>
        <w:jc w:val="both"/>
        <w:rPr>
          <w:rFonts w:ascii="仿宋_GB2312" w:hAnsi="仿宋_GB2312" w:eastAsia="仿宋_GB2312" w:cs="仿宋_GB2312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6"/>
          <w:sz w:val="44"/>
          <w:szCs w:val="44"/>
        </w:rPr>
        <w:t>一览表</w:t>
      </w:r>
    </w:p>
    <w:tbl>
      <w:tblPr>
        <w:tblStyle w:val="4"/>
        <w:tblpPr w:leftFromText="180" w:rightFromText="180" w:vertAnchor="text" w:horzAnchor="page" w:tblpX="997" w:tblpY="272"/>
        <w:tblOverlap w:val="never"/>
        <w:tblW w:w="10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617"/>
        <w:gridCol w:w="1215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1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6"/>
                <w:szCs w:val="26"/>
              </w:rPr>
              <w:t>负责部门</w:t>
            </w:r>
          </w:p>
        </w:tc>
        <w:tc>
          <w:tcPr>
            <w:tcW w:w="2617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6"/>
                <w:szCs w:val="26"/>
              </w:rPr>
              <w:t>负责股室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6"/>
                <w:szCs w:val="26"/>
              </w:rPr>
              <w:t>咨询电话</w:t>
            </w:r>
          </w:p>
        </w:tc>
        <w:tc>
          <w:tcPr>
            <w:tcW w:w="4733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6"/>
                <w:szCs w:val="26"/>
              </w:rPr>
              <w:t>负责条款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781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区科工商务局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投资促进股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6631028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重大项目奖励（第1款）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信息化推进股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  <w:t>6631062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等线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产业链发展奖励（第2-5款）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经济运行股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6631051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发展贡献奖励（第6款）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综合管理股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6631092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</w:rPr>
              <w:t>发展贡献奖励（第6-7、9款）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商贸流通股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6631065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发展贡献奖励（第8、10-11款）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hAnsi="等线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电子商务发展奖励（第13-15款）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中小企业与</w:t>
            </w:r>
            <w:r>
              <w:rPr>
                <w:rFonts w:hint="eastAsia" w:ascii="仿宋_GB2312" w:hAnsi="仿宋_GB2312" w:cs="仿宋_GB2312"/>
                <w:bCs/>
                <w:spacing w:val="-6"/>
                <w:sz w:val="26"/>
                <w:szCs w:val="26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民营经济股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6631097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等线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发展贡献奖励（第12款）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对外经济管理股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6631087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等线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外贸发展奖励（第24-25款）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781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区委统战部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调研和经济文化股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6639933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ascii="仿宋_GB2312" w:hAnsi="等线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6"/>
                <w:szCs w:val="26"/>
                <w:highlight w:val="none"/>
              </w:rPr>
              <w:t>电子商务发展奖励（第16款）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区文化广电旅游体育局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群众体育股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6196400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文旅产业发展奖励（第22款）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6"/>
                <w:szCs w:val="26"/>
                <w:highlight w:val="none"/>
              </w:rPr>
              <w:t>交流推广与</w:t>
            </w:r>
            <w:r>
              <w:rPr>
                <w:rFonts w:hint="eastAsia" w:ascii="仿宋_GB2312" w:hAnsi="等线" w:cs="宋体"/>
                <w:kern w:val="0"/>
                <w:sz w:val="26"/>
                <w:szCs w:val="26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等线" w:eastAsia="仿宋_GB2312" w:cs="宋体"/>
                <w:kern w:val="0"/>
                <w:sz w:val="26"/>
                <w:szCs w:val="26"/>
                <w:highlight w:val="none"/>
              </w:rPr>
              <w:t>产业发展股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6633095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文旅产业发展奖励</w:t>
            </w:r>
            <w:r>
              <w:rPr>
                <w:rFonts w:hint="eastAsia" w:ascii="仿宋_GB2312" w:hAnsi="等线" w:eastAsia="仿宋_GB2312" w:cs="宋体"/>
                <w:kern w:val="0"/>
                <w:sz w:val="26"/>
                <w:szCs w:val="26"/>
                <w:highlight w:val="none"/>
              </w:rPr>
              <w:t>（第17-21、23款）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区府办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区金融工作局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6392189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ascii="仿宋_GB2312" w:hAnsi="等线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6"/>
                <w:szCs w:val="26"/>
                <w:highlight w:val="none"/>
              </w:rPr>
              <w:t>企业上市奖励（第26-27款）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78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区农业农村局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农村财产管理办公室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6668984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支持新型农业经营主体发展（第28款）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政策法规与改革股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6373063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支持新型农业经营主体发展（第29款）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乡村产业发展股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6373010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支持新型农业经营主体发展（第30款）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区人力资源和社会保障局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职业能力建设股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6635835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深化校企合作（第31-32款）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区教育局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基础教育与信息化股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6623991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6"/>
                <w:szCs w:val="26"/>
                <w:highlight w:val="none"/>
              </w:rPr>
              <w:t>支持教育和人才发展（第33款）</w:t>
            </w:r>
          </w:p>
        </w:tc>
      </w:tr>
    </w:tbl>
    <w:p>
      <w:pPr>
        <w:spacing w:line="20" w:lineRule="exact"/>
      </w:pPr>
    </w:p>
    <w:p>
      <w:pPr>
        <w:widowControl/>
        <w:spacing w:line="360" w:lineRule="exact"/>
        <w:rPr>
          <w:rFonts w:hint="default" w:ascii="仿宋_GB2312" w:hAnsi="等线" w:eastAsia="仿宋_GB2312" w:cs="宋体"/>
          <w:kern w:val="0"/>
          <w:sz w:val="26"/>
          <w:szCs w:val="26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ODA2NDExNTAzOTA5MTE3ZDQwYWVhMTkwNzljYTkifQ=="/>
  </w:docVars>
  <w:rsids>
    <w:rsidRoot w:val="00000000"/>
    <w:rsid w:val="000E6181"/>
    <w:rsid w:val="001E009F"/>
    <w:rsid w:val="0053356E"/>
    <w:rsid w:val="00694BD1"/>
    <w:rsid w:val="008D0752"/>
    <w:rsid w:val="02015E10"/>
    <w:rsid w:val="02025BEA"/>
    <w:rsid w:val="0208797C"/>
    <w:rsid w:val="02357308"/>
    <w:rsid w:val="024D345E"/>
    <w:rsid w:val="0321451F"/>
    <w:rsid w:val="036E1FBA"/>
    <w:rsid w:val="03E54E83"/>
    <w:rsid w:val="04065D71"/>
    <w:rsid w:val="041054DC"/>
    <w:rsid w:val="0480311B"/>
    <w:rsid w:val="04E16A23"/>
    <w:rsid w:val="05496541"/>
    <w:rsid w:val="05A57D1F"/>
    <w:rsid w:val="06AC49CB"/>
    <w:rsid w:val="06F06F46"/>
    <w:rsid w:val="072560E0"/>
    <w:rsid w:val="074319F9"/>
    <w:rsid w:val="0760666C"/>
    <w:rsid w:val="076D7B38"/>
    <w:rsid w:val="079B680A"/>
    <w:rsid w:val="07B337BD"/>
    <w:rsid w:val="07D07AE9"/>
    <w:rsid w:val="07DA3FF9"/>
    <w:rsid w:val="07FC3F3B"/>
    <w:rsid w:val="08217C26"/>
    <w:rsid w:val="086A23A7"/>
    <w:rsid w:val="089D2E3D"/>
    <w:rsid w:val="08F410DD"/>
    <w:rsid w:val="08FB0966"/>
    <w:rsid w:val="09366F29"/>
    <w:rsid w:val="0A2B4BFA"/>
    <w:rsid w:val="0AFA228A"/>
    <w:rsid w:val="0B2355A4"/>
    <w:rsid w:val="0B573BCF"/>
    <w:rsid w:val="0B93179D"/>
    <w:rsid w:val="0B96162C"/>
    <w:rsid w:val="0BB11BBF"/>
    <w:rsid w:val="0BCE1970"/>
    <w:rsid w:val="0BFE5152"/>
    <w:rsid w:val="0C4749EA"/>
    <w:rsid w:val="0CA026FE"/>
    <w:rsid w:val="0CE93E11"/>
    <w:rsid w:val="0D281DB8"/>
    <w:rsid w:val="0DB61401"/>
    <w:rsid w:val="0E07004F"/>
    <w:rsid w:val="0E791E69"/>
    <w:rsid w:val="0E8274DB"/>
    <w:rsid w:val="0EA71484"/>
    <w:rsid w:val="0F9F320C"/>
    <w:rsid w:val="10252AE9"/>
    <w:rsid w:val="10301C0E"/>
    <w:rsid w:val="103F1B4C"/>
    <w:rsid w:val="105B3245"/>
    <w:rsid w:val="1149565F"/>
    <w:rsid w:val="115016B1"/>
    <w:rsid w:val="11C6425F"/>
    <w:rsid w:val="11D45176"/>
    <w:rsid w:val="11E7015B"/>
    <w:rsid w:val="11E70E6A"/>
    <w:rsid w:val="12084581"/>
    <w:rsid w:val="121423A2"/>
    <w:rsid w:val="12F72791"/>
    <w:rsid w:val="13421F0C"/>
    <w:rsid w:val="138B04CF"/>
    <w:rsid w:val="140642B5"/>
    <w:rsid w:val="142806A1"/>
    <w:rsid w:val="144A5DD5"/>
    <w:rsid w:val="14951E16"/>
    <w:rsid w:val="149D773C"/>
    <w:rsid w:val="150E4A0D"/>
    <w:rsid w:val="151D048F"/>
    <w:rsid w:val="15D152AC"/>
    <w:rsid w:val="15DB2963"/>
    <w:rsid w:val="16186462"/>
    <w:rsid w:val="166F00F2"/>
    <w:rsid w:val="170C27B2"/>
    <w:rsid w:val="176045EA"/>
    <w:rsid w:val="17A93ABA"/>
    <w:rsid w:val="18216396"/>
    <w:rsid w:val="18362FAC"/>
    <w:rsid w:val="188700B1"/>
    <w:rsid w:val="18C66A17"/>
    <w:rsid w:val="19137086"/>
    <w:rsid w:val="195A5AF0"/>
    <w:rsid w:val="197122F6"/>
    <w:rsid w:val="199E1E11"/>
    <w:rsid w:val="19A57ECE"/>
    <w:rsid w:val="19CD1E73"/>
    <w:rsid w:val="19D406C6"/>
    <w:rsid w:val="19DB4B92"/>
    <w:rsid w:val="19E05E91"/>
    <w:rsid w:val="1A036FBA"/>
    <w:rsid w:val="1A0D1801"/>
    <w:rsid w:val="1A126699"/>
    <w:rsid w:val="1A1623B8"/>
    <w:rsid w:val="1A236B76"/>
    <w:rsid w:val="1A574164"/>
    <w:rsid w:val="1ADA5296"/>
    <w:rsid w:val="1AEA4182"/>
    <w:rsid w:val="1AFC5940"/>
    <w:rsid w:val="1B3237EB"/>
    <w:rsid w:val="1BC34105"/>
    <w:rsid w:val="1C197B7E"/>
    <w:rsid w:val="1CE412DB"/>
    <w:rsid w:val="1D6769E6"/>
    <w:rsid w:val="1D754689"/>
    <w:rsid w:val="1D9F2672"/>
    <w:rsid w:val="1E1626F3"/>
    <w:rsid w:val="1E2D61ED"/>
    <w:rsid w:val="1E4472AF"/>
    <w:rsid w:val="1E9D4AF7"/>
    <w:rsid w:val="1EBA462E"/>
    <w:rsid w:val="1EDB3D88"/>
    <w:rsid w:val="1F4857D7"/>
    <w:rsid w:val="1F5F42AD"/>
    <w:rsid w:val="2037103C"/>
    <w:rsid w:val="20465A2C"/>
    <w:rsid w:val="206D30D4"/>
    <w:rsid w:val="216E4A18"/>
    <w:rsid w:val="21D32DE7"/>
    <w:rsid w:val="223241D4"/>
    <w:rsid w:val="2245399E"/>
    <w:rsid w:val="22721527"/>
    <w:rsid w:val="229E7E40"/>
    <w:rsid w:val="23BA7BDF"/>
    <w:rsid w:val="23D277FA"/>
    <w:rsid w:val="23D436D5"/>
    <w:rsid w:val="244504F0"/>
    <w:rsid w:val="246127D0"/>
    <w:rsid w:val="247B67B8"/>
    <w:rsid w:val="24CA4317"/>
    <w:rsid w:val="25DE2858"/>
    <w:rsid w:val="25E741A9"/>
    <w:rsid w:val="25EE6738"/>
    <w:rsid w:val="263917B3"/>
    <w:rsid w:val="27172B16"/>
    <w:rsid w:val="2724211A"/>
    <w:rsid w:val="272E7DD6"/>
    <w:rsid w:val="275444D3"/>
    <w:rsid w:val="275561F0"/>
    <w:rsid w:val="27896F61"/>
    <w:rsid w:val="27C56CB4"/>
    <w:rsid w:val="27D97BF4"/>
    <w:rsid w:val="282623FE"/>
    <w:rsid w:val="284677EA"/>
    <w:rsid w:val="285257BF"/>
    <w:rsid w:val="28811D36"/>
    <w:rsid w:val="288332CD"/>
    <w:rsid w:val="294B7655"/>
    <w:rsid w:val="29CD281F"/>
    <w:rsid w:val="2AD32FBA"/>
    <w:rsid w:val="2BD40FBC"/>
    <w:rsid w:val="2BDA6ABC"/>
    <w:rsid w:val="2BF35C65"/>
    <w:rsid w:val="2C6673FF"/>
    <w:rsid w:val="2CCB5DE4"/>
    <w:rsid w:val="2CE96DA1"/>
    <w:rsid w:val="2D406208"/>
    <w:rsid w:val="2DD40344"/>
    <w:rsid w:val="2DE605D1"/>
    <w:rsid w:val="2E785B6E"/>
    <w:rsid w:val="2EE81BB6"/>
    <w:rsid w:val="2F0138EC"/>
    <w:rsid w:val="2F0B7E99"/>
    <w:rsid w:val="2F6C346F"/>
    <w:rsid w:val="2FC21582"/>
    <w:rsid w:val="3012268C"/>
    <w:rsid w:val="30456C6F"/>
    <w:rsid w:val="315C157C"/>
    <w:rsid w:val="31B87285"/>
    <w:rsid w:val="323763A2"/>
    <w:rsid w:val="32F0769D"/>
    <w:rsid w:val="344C0683"/>
    <w:rsid w:val="34655692"/>
    <w:rsid w:val="34984B8E"/>
    <w:rsid w:val="34EF2F89"/>
    <w:rsid w:val="35385C48"/>
    <w:rsid w:val="355A1B8C"/>
    <w:rsid w:val="35695981"/>
    <w:rsid w:val="3580680E"/>
    <w:rsid w:val="35854557"/>
    <w:rsid w:val="362B1D1A"/>
    <w:rsid w:val="36FA56D9"/>
    <w:rsid w:val="37136246"/>
    <w:rsid w:val="376E1FE0"/>
    <w:rsid w:val="377A5EEE"/>
    <w:rsid w:val="38585832"/>
    <w:rsid w:val="388B6052"/>
    <w:rsid w:val="38CA4874"/>
    <w:rsid w:val="38F56C79"/>
    <w:rsid w:val="38F71C17"/>
    <w:rsid w:val="393A0BAA"/>
    <w:rsid w:val="395C00A4"/>
    <w:rsid w:val="3A591FB1"/>
    <w:rsid w:val="3A5A401C"/>
    <w:rsid w:val="3AB8451E"/>
    <w:rsid w:val="3ABA69AB"/>
    <w:rsid w:val="3AC41051"/>
    <w:rsid w:val="3BFD48C3"/>
    <w:rsid w:val="3C4C339F"/>
    <w:rsid w:val="3C59571B"/>
    <w:rsid w:val="3D670C05"/>
    <w:rsid w:val="3DBD180D"/>
    <w:rsid w:val="3DF542F3"/>
    <w:rsid w:val="3E27255F"/>
    <w:rsid w:val="3E577050"/>
    <w:rsid w:val="3EEC33FA"/>
    <w:rsid w:val="3F676804"/>
    <w:rsid w:val="40321FF6"/>
    <w:rsid w:val="4063716F"/>
    <w:rsid w:val="406D281B"/>
    <w:rsid w:val="40AE083F"/>
    <w:rsid w:val="40B6287F"/>
    <w:rsid w:val="420A12D2"/>
    <w:rsid w:val="422C50F4"/>
    <w:rsid w:val="42491D67"/>
    <w:rsid w:val="42835F6E"/>
    <w:rsid w:val="42D31BF0"/>
    <w:rsid w:val="43245304"/>
    <w:rsid w:val="4345652C"/>
    <w:rsid w:val="43683D78"/>
    <w:rsid w:val="446B4B46"/>
    <w:rsid w:val="447E25C6"/>
    <w:rsid w:val="44CD26CB"/>
    <w:rsid w:val="450301CE"/>
    <w:rsid w:val="456913FD"/>
    <w:rsid w:val="45A240F5"/>
    <w:rsid w:val="45C51356"/>
    <w:rsid w:val="46093387"/>
    <w:rsid w:val="46A65D29"/>
    <w:rsid w:val="46D2089F"/>
    <w:rsid w:val="47284574"/>
    <w:rsid w:val="4751760A"/>
    <w:rsid w:val="4793205A"/>
    <w:rsid w:val="479F36D8"/>
    <w:rsid w:val="47DC58A0"/>
    <w:rsid w:val="47E61101"/>
    <w:rsid w:val="47F56909"/>
    <w:rsid w:val="48363E48"/>
    <w:rsid w:val="483A51EB"/>
    <w:rsid w:val="48552D1D"/>
    <w:rsid w:val="48714DA8"/>
    <w:rsid w:val="49C850FF"/>
    <w:rsid w:val="4A085B9B"/>
    <w:rsid w:val="4AC946DE"/>
    <w:rsid w:val="4AF223B3"/>
    <w:rsid w:val="4B4D69B0"/>
    <w:rsid w:val="4B643763"/>
    <w:rsid w:val="4BE6317B"/>
    <w:rsid w:val="4C4E4DE8"/>
    <w:rsid w:val="4C866D33"/>
    <w:rsid w:val="4C87311A"/>
    <w:rsid w:val="4C9F0815"/>
    <w:rsid w:val="4CDB09A8"/>
    <w:rsid w:val="4D234EB3"/>
    <w:rsid w:val="4D404A36"/>
    <w:rsid w:val="4D554298"/>
    <w:rsid w:val="4DED1134"/>
    <w:rsid w:val="4DFC2D22"/>
    <w:rsid w:val="4E2251D7"/>
    <w:rsid w:val="4E9442F2"/>
    <w:rsid w:val="4EDC71D8"/>
    <w:rsid w:val="4EE12762"/>
    <w:rsid w:val="4F1E7FDF"/>
    <w:rsid w:val="4F29723B"/>
    <w:rsid w:val="4F3C29BF"/>
    <w:rsid w:val="4F54356A"/>
    <w:rsid w:val="4F5E17ED"/>
    <w:rsid w:val="4F977184"/>
    <w:rsid w:val="4FB55490"/>
    <w:rsid w:val="507519B1"/>
    <w:rsid w:val="50752A65"/>
    <w:rsid w:val="51950473"/>
    <w:rsid w:val="51AE6634"/>
    <w:rsid w:val="51B27E13"/>
    <w:rsid w:val="51FD28F6"/>
    <w:rsid w:val="520F50DF"/>
    <w:rsid w:val="52CB0C44"/>
    <w:rsid w:val="52D30BCC"/>
    <w:rsid w:val="530257F9"/>
    <w:rsid w:val="536E3127"/>
    <w:rsid w:val="53AE2672"/>
    <w:rsid w:val="53CF494F"/>
    <w:rsid w:val="540045DF"/>
    <w:rsid w:val="540321E8"/>
    <w:rsid w:val="54086FBA"/>
    <w:rsid w:val="542E6FC9"/>
    <w:rsid w:val="54FE54EE"/>
    <w:rsid w:val="55115804"/>
    <w:rsid w:val="553A0886"/>
    <w:rsid w:val="55552243"/>
    <w:rsid w:val="559C7A1D"/>
    <w:rsid w:val="55BF14DC"/>
    <w:rsid w:val="55EA4002"/>
    <w:rsid w:val="55EB4AA8"/>
    <w:rsid w:val="561C2A64"/>
    <w:rsid w:val="56260796"/>
    <w:rsid w:val="56296CBA"/>
    <w:rsid w:val="5667191C"/>
    <w:rsid w:val="56922E92"/>
    <w:rsid w:val="56C149F7"/>
    <w:rsid w:val="573F5026"/>
    <w:rsid w:val="575C07D0"/>
    <w:rsid w:val="579A69EE"/>
    <w:rsid w:val="579D478F"/>
    <w:rsid w:val="57AD0DF1"/>
    <w:rsid w:val="58401EEF"/>
    <w:rsid w:val="588F04C9"/>
    <w:rsid w:val="58981AFF"/>
    <w:rsid w:val="594C7DBE"/>
    <w:rsid w:val="59A07C93"/>
    <w:rsid w:val="59C67202"/>
    <w:rsid w:val="5A21115A"/>
    <w:rsid w:val="5A5452FF"/>
    <w:rsid w:val="5A7A517B"/>
    <w:rsid w:val="5ADC1EF6"/>
    <w:rsid w:val="5AF00D77"/>
    <w:rsid w:val="5B407D15"/>
    <w:rsid w:val="5B8B191A"/>
    <w:rsid w:val="5BE50650"/>
    <w:rsid w:val="5BEE1A62"/>
    <w:rsid w:val="5BF10DB7"/>
    <w:rsid w:val="5C3A5589"/>
    <w:rsid w:val="5C9C3B15"/>
    <w:rsid w:val="5CF25CE7"/>
    <w:rsid w:val="5DFE1466"/>
    <w:rsid w:val="5E1E2002"/>
    <w:rsid w:val="5F3344BC"/>
    <w:rsid w:val="5F905AFA"/>
    <w:rsid w:val="5FCF2D79"/>
    <w:rsid w:val="602C00E4"/>
    <w:rsid w:val="609D6E53"/>
    <w:rsid w:val="60FA31A0"/>
    <w:rsid w:val="617D5C0C"/>
    <w:rsid w:val="61852D1A"/>
    <w:rsid w:val="61D64588"/>
    <w:rsid w:val="61F7175F"/>
    <w:rsid w:val="623A70CE"/>
    <w:rsid w:val="62A96F4B"/>
    <w:rsid w:val="63150FED"/>
    <w:rsid w:val="6363401A"/>
    <w:rsid w:val="639A1383"/>
    <w:rsid w:val="64483036"/>
    <w:rsid w:val="649520E1"/>
    <w:rsid w:val="64C01E6A"/>
    <w:rsid w:val="64E360CB"/>
    <w:rsid w:val="64E64602"/>
    <w:rsid w:val="65306BBA"/>
    <w:rsid w:val="6532480D"/>
    <w:rsid w:val="655179C8"/>
    <w:rsid w:val="65AA6B86"/>
    <w:rsid w:val="66023778"/>
    <w:rsid w:val="661D30A5"/>
    <w:rsid w:val="663900A3"/>
    <w:rsid w:val="66971478"/>
    <w:rsid w:val="66A71ED6"/>
    <w:rsid w:val="66B86663"/>
    <w:rsid w:val="66F469FC"/>
    <w:rsid w:val="67703229"/>
    <w:rsid w:val="67C50B5A"/>
    <w:rsid w:val="67ED3B01"/>
    <w:rsid w:val="681276DA"/>
    <w:rsid w:val="687E6CD4"/>
    <w:rsid w:val="688C7143"/>
    <w:rsid w:val="689044DD"/>
    <w:rsid w:val="68DD4477"/>
    <w:rsid w:val="692D3A5E"/>
    <w:rsid w:val="693C420C"/>
    <w:rsid w:val="6949565C"/>
    <w:rsid w:val="69624D56"/>
    <w:rsid w:val="696C6060"/>
    <w:rsid w:val="69A312A0"/>
    <w:rsid w:val="6A554C1D"/>
    <w:rsid w:val="6A746F9B"/>
    <w:rsid w:val="6AD22682"/>
    <w:rsid w:val="6ADB2CCA"/>
    <w:rsid w:val="6AED7C41"/>
    <w:rsid w:val="6B7E005A"/>
    <w:rsid w:val="6BF54DC1"/>
    <w:rsid w:val="6BFC48B5"/>
    <w:rsid w:val="6CC81521"/>
    <w:rsid w:val="6CC968A2"/>
    <w:rsid w:val="6CF21C73"/>
    <w:rsid w:val="6D04256F"/>
    <w:rsid w:val="6D0557F3"/>
    <w:rsid w:val="6D127826"/>
    <w:rsid w:val="6D3965B8"/>
    <w:rsid w:val="6D630EC6"/>
    <w:rsid w:val="6DCB088A"/>
    <w:rsid w:val="6DEA4280"/>
    <w:rsid w:val="6E150A78"/>
    <w:rsid w:val="6EF3072D"/>
    <w:rsid w:val="6F3F4754"/>
    <w:rsid w:val="6F477DCA"/>
    <w:rsid w:val="6F8654C7"/>
    <w:rsid w:val="6F8A35B1"/>
    <w:rsid w:val="6FCE03DF"/>
    <w:rsid w:val="708338DF"/>
    <w:rsid w:val="709225CA"/>
    <w:rsid w:val="709E4D40"/>
    <w:rsid w:val="70C63E04"/>
    <w:rsid w:val="70E509FD"/>
    <w:rsid w:val="712A4FC8"/>
    <w:rsid w:val="71893ED4"/>
    <w:rsid w:val="718D3F3A"/>
    <w:rsid w:val="721B7BAC"/>
    <w:rsid w:val="721C66BE"/>
    <w:rsid w:val="72DB1D51"/>
    <w:rsid w:val="72F96F7E"/>
    <w:rsid w:val="730A5660"/>
    <w:rsid w:val="73307C58"/>
    <w:rsid w:val="7336540F"/>
    <w:rsid w:val="73B76D71"/>
    <w:rsid w:val="73C45575"/>
    <w:rsid w:val="73C54F94"/>
    <w:rsid w:val="742D7CF9"/>
    <w:rsid w:val="74D576E0"/>
    <w:rsid w:val="754E4E73"/>
    <w:rsid w:val="75911E32"/>
    <w:rsid w:val="77A63336"/>
    <w:rsid w:val="77BF24AA"/>
    <w:rsid w:val="77DE2FCE"/>
    <w:rsid w:val="78350B4A"/>
    <w:rsid w:val="78546049"/>
    <w:rsid w:val="78801FDE"/>
    <w:rsid w:val="78F477C9"/>
    <w:rsid w:val="79572BF4"/>
    <w:rsid w:val="796E2425"/>
    <w:rsid w:val="79AC7B15"/>
    <w:rsid w:val="7A33718E"/>
    <w:rsid w:val="7B4F0FED"/>
    <w:rsid w:val="7B840DBB"/>
    <w:rsid w:val="7BD6051B"/>
    <w:rsid w:val="7BFC5F52"/>
    <w:rsid w:val="7C71598C"/>
    <w:rsid w:val="7CD91A72"/>
    <w:rsid w:val="7CFA0DAD"/>
    <w:rsid w:val="7D492E23"/>
    <w:rsid w:val="7E1721D5"/>
    <w:rsid w:val="7E3160AD"/>
    <w:rsid w:val="7E461038"/>
    <w:rsid w:val="7ECD7F44"/>
    <w:rsid w:val="7EDA0108"/>
    <w:rsid w:val="7F67134B"/>
    <w:rsid w:val="7F865834"/>
    <w:rsid w:val="7FA13A13"/>
    <w:rsid w:val="7FA3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11656</Words>
  <Characters>12050</Characters>
  <Lines>0</Lines>
  <Paragraphs>0</Paragraphs>
  <TotalTime>126</TotalTime>
  <ScaleCrop>false</ScaleCrop>
  <LinksUpToDate>false</LinksUpToDate>
  <CharactersWithSpaces>12530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2020-02-05T16:49:00Z</dcterms:created>
  <dc:creator>Administrator</dc:creator>
  <cp:lastModifiedBy>uos</cp:lastModifiedBy>
  <cp:lastPrinted>2023-05-29T16:01:00Z</cp:lastPrinted>
  <dcterms:modified xsi:type="dcterms:W3CDTF">2025-06-19T15:16:06Z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44E3F3E176904C3190A0CF8CE84B2F0B_13</vt:lpwstr>
  </property>
</Properties>
</file>