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F0" w:rsidRPr="004A26F0" w:rsidRDefault="004A26F0" w:rsidP="004A26F0">
      <w:pPr>
        <w:spacing w:line="572" w:lineRule="exact"/>
        <w:rPr>
          <w:rFonts w:ascii="方正小标宋简体" w:eastAsia="方正小标宋简体" w:hAnsi="Times New Roman" w:cs="Times New Roman"/>
          <w:sz w:val="32"/>
          <w:szCs w:val="32"/>
        </w:rPr>
      </w:pPr>
      <w:r w:rsidRPr="004A26F0">
        <w:rPr>
          <w:rFonts w:ascii="方正小标宋简体" w:eastAsia="方正小标宋简体" w:hAnsi="Times New Roman" w:cs="Times New Roman" w:hint="eastAsia"/>
          <w:sz w:val="32"/>
          <w:szCs w:val="32"/>
        </w:rPr>
        <w:t>附件：</w:t>
      </w:r>
    </w:p>
    <w:p w:rsidR="004A26F0" w:rsidRPr="004A26F0" w:rsidRDefault="004A26F0" w:rsidP="004A26F0">
      <w:pPr>
        <w:spacing w:line="660" w:lineRule="exact"/>
        <w:jc w:val="center"/>
        <w:rPr>
          <w:rFonts w:ascii="方正小标宋简体" w:eastAsia="方正小标宋简体"/>
          <w:b/>
          <w:sz w:val="44"/>
          <w:szCs w:val="44"/>
        </w:rPr>
      </w:pPr>
    </w:p>
    <w:p w:rsidR="004A26F0" w:rsidRDefault="004A26F0" w:rsidP="004A26F0">
      <w:pPr>
        <w:spacing w:line="660" w:lineRule="exact"/>
        <w:jc w:val="center"/>
        <w:rPr>
          <w:rFonts w:ascii="方正小标宋简体" w:eastAsia="方正小标宋简体"/>
          <w:b/>
          <w:sz w:val="44"/>
          <w:szCs w:val="44"/>
        </w:rPr>
      </w:pPr>
      <w:r w:rsidRPr="004A26F0">
        <w:rPr>
          <w:rFonts w:ascii="方正小标宋简体" w:eastAsia="方正小标宋简体" w:hint="eastAsia"/>
          <w:b/>
          <w:sz w:val="44"/>
          <w:szCs w:val="44"/>
        </w:rPr>
        <w:t>实施江门市汉华纸业有限公司年产1万吨</w:t>
      </w:r>
    </w:p>
    <w:p w:rsidR="004A26F0" w:rsidRDefault="004A26F0" w:rsidP="004A26F0">
      <w:pPr>
        <w:spacing w:line="660" w:lineRule="exact"/>
        <w:jc w:val="center"/>
        <w:rPr>
          <w:rFonts w:ascii="方正小标宋简体" w:eastAsia="方正小标宋简体"/>
          <w:b/>
          <w:sz w:val="44"/>
          <w:szCs w:val="44"/>
        </w:rPr>
      </w:pPr>
      <w:r w:rsidRPr="004A26F0">
        <w:rPr>
          <w:rFonts w:ascii="方正小标宋简体" w:eastAsia="方正小标宋简体" w:hint="eastAsia"/>
          <w:b/>
          <w:sz w:val="44"/>
          <w:szCs w:val="44"/>
        </w:rPr>
        <w:t>特种纸和5万吨中高档生活用纸项目</w:t>
      </w:r>
    </w:p>
    <w:p w:rsidR="004A26F0" w:rsidRPr="004A26F0" w:rsidRDefault="004A26F0" w:rsidP="004A26F0">
      <w:pPr>
        <w:spacing w:line="660" w:lineRule="exact"/>
        <w:jc w:val="center"/>
        <w:rPr>
          <w:rFonts w:ascii="方正小标宋简体" w:eastAsia="方正小标宋简体"/>
          <w:b/>
          <w:sz w:val="44"/>
          <w:szCs w:val="44"/>
        </w:rPr>
      </w:pPr>
      <w:r w:rsidRPr="004A26F0">
        <w:rPr>
          <w:rFonts w:ascii="方正小标宋简体" w:eastAsia="方正小标宋简体" w:hint="eastAsia"/>
          <w:b/>
          <w:sz w:val="44"/>
          <w:szCs w:val="44"/>
        </w:rPr>
        <w:t>水土保持方案告知书</w:t>
      </w:r>
    </w:p>
    <w:p w:rsidR="004A26F0" w:rsidRPr="004A26F0" w:rsidRDefault="004A26F0" w:rsidP="004A26F0">
      <w:pPr>
        <w:spacing w:line="660" w:lineRule="exact"/>
        <w:jc w:val="center"/>
        <w:rPr>
          <w:rFonts w:ascii="方正小标宋简体" w:eastAsia="方正小标宋简体"/>
          <w:b/>
          <w:sz w:val="44"/>
          <w:szCs w:val="44"/>
        </w:rPr>
      </w:pPr>
    </w:p>
    <w:p w:rsidR="004A26F0" w:rsidRPr="004A26F0" w:rsidRDefault="004A26F0" w:rsidP="004A26F0">
      <w:pPr>
        <w:spacing w:line="540" w:lineRule="exact"/>
        <w:rPr>
          <w:rFonts w:ascii="仿宋_GB2312" w:eastAsia="仿宋_GB2312"/>
          <w:sz w:val="32"/>
          <w:szCs w:val="32"/>
        </w:rPr>
      </w:pPr>
      <w:r w:rsidRPr="004A26F0">
        <w:rPr>
          <w:rFonts w:ascii="仿宋_GB2312" w:eastAsia="仿宋_GB2312" w:hint="eastAsia"/>
          <w:sz w:val="32"/>
          <w:szCs w:val="32"/>
        </w:rPr>
        <w:t>江门市汉华纸业有限公司：</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我局于2025年4月3日对你公司的江门市汉华纸业有限公司年产1万吨特种纸和5万吨中高档生活用纸项目水土保持方案作出准予行政许可决定。为依法实施该项目的水土保持方案，依据《中华人民共和国水土保持法》《广东省水土保持条例》等相关规定，告知如下：</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一、项目已于2019年12月动工，请及时自行登录广东省电子税务局或前往税务部门前台清缴水土保持补偿费，水土保持补偿费共1658.64元。</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二、按照批准的水土保持方案，加强施工组织等管理工作，切实落实水土保持“三同时”制度。</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四、鼓励建设单位开展水土保持监测工作，加强水土流失动态监控。</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lastRenderedPageBreak/>
        <w:t>五、做好水土保持监理工作，确保水土保持工程质量。</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六、如项目建设的地点、规模发生重大变化或者水土保持方案实施过程中措施发生重大变更，应当补充或者修改水土保持方案，报我局审批。</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4A26F0" w:rsidRPr="004A26F0" w:rsidRDefault="004A26F0" w:rsidP="004A26F0">
      <w:pPr>
        <w:spacing w:line="540" w:lineRule="exact"/>
        <w:ind w:firstLineChars="200" w:firstLine="640"/>
        <w:rPr>
          <w:rFonts w:ascii="仿宋_GB2312" w:eastAsia="仿宋_GB2312"/>
          <w:sz w:val="32"/>
          <w:szCs w:val="32"/>
        </w:rPr>
      </w:pPr>
      <w:r w:rsidRPr="004A26F0">
        <w:rPr>
          <w:rFonts w:ascii="仿宋_GB2312" w:eastAsia="仿宋_GB2312" w:hint="eastAsia"/>
          <w:sz w:val="32"/>
          <w:szCs w:val="32"/>
        </w:rPr>
        <w:t>八、我区以及省、市其他部门在对项目水土保持相关情况进行监督检查，应配合做好监督检查工作。</w:t>
      </w:r>
    </w:p>
    <w:p w:rsidR="004A26F0" w:rsidRPr="004A26F0" w:rsidRDefault="004A26F0" w:rsidP="004A26F0">
      <w:pPr>
        <w:spacing w:line="540" w:lineRule="exact"/>
        <w:ind w:firstLineChars="200" w:firstLine="643"/>
        <w:rPr>
          <w:rFonts w:ascii="仿宋_GB2312" w:eastAsia="仿宋_GB2312"/>
          <w:b/>
          <w:sz w:val="32"/>
          <w:szCs w:val="32"/>
        </w:rPr>
      </w:pPr>
      <w:r w:rsidRPr="004A26F0">
        <w:rPr>
          <w:rFonts w:ascii="仿宋_GB2312" w:eastAsia="仿宋_GB2312" w:hint="eastAsia"/>
          <w:b/>
          <w:sz w:val="32"/>
          <w:szCs w:val="32"/>
        </w:rPr>
        <w:t>如违反上述告知事项，将承担相应的法律责任。</w:t>
      </w:r>
    </w:p>
    <w:p w:rsidR="004A26F0" w:rsidRPr="004A26F0" w:rsidRDefault="004A26F0" w:rsidP="004A26F0">
      <w:pPr>
        <w:spacing w:line="540" w:lineRule="exact"/>
        <w:ind w:firstLineChars="200" w:firstLine="640"/>
        <w:rPr>
          <w:rFonts w:ascii="仿宋_GB2312" w:eastAsia="仿宋_GB2312"/>
          <w:sz w:val="32"/>
          <w:szCs w:val="32"/>
        </w:rPr>
      </w:pPr>
    </w:p>
    <w:p w:rsidR="004A26F0" w:rsidRPr="004A26F0" w:rsidRDefault="004A26F0" w:rsidP="004A26F0">
      <w:pPr>
        <w:spacing w:line="540" w:lineRule="exact"/>
        <w:ind w:firstLineChars="200" w:firstLine="640"/>
        <w:rPr>
          <w:rFonts w:ascii="仿宋_GB2312" w:eastAsia="仿宋_GB2312"/>
          <w:sz w:val="32"/>
          <w:szCs w:val="32"/>
        </w:rPr>
      </w:pPr>
    </w:p>
    <w:p w:rsidR="004A26F0" w:rsidRPr="004A26F0" w:rsidRDefault="004A26F0" w:rsidP="004A26F0">
      <w:pPr>
        <w:spacing w:line="540" w:lineRule="exact"/>
        <w:ind w:rightChars="491" w:right="1031"/>
        <w:jc w:val="right"/>
        <w:rPr>
          <w:rFonts w:ascii="仿宋_GB2312" w:eastAsia="仿宋_GB2312"/>
          <w:sz w:val="32"/>
          <w:szCs w:val="32"/>
        </w:rPr>
      </w:pPr>
      <w:r w:rsidRPr="004A26F0">
        <w:rPr>
          <w:rFonts w:ascii="仿宋_GB2312" w:eastAsia="仿宋_GB2312" w:hint="eastAsia"/>
          <w:sz w:val="32"/>
          <w:szCs w:val="32"/>
        </w:rPr>
        <w:t>江门市新会区水利局</w:t>
      </w:r>
    </w:p>
    <w:p w:rsidR="004A26F0" w:rsidRPr="004A26F0" w:rsidRDefault="004A26F0" w:rsidP="004A26F0">
      <w:pPr>
        <w:spacing w:line="540" w:lineRule="exact"/>
        <w:ind w:rightChars="598" w:right="1256"/>
        <w:jc w:val="right"/>
        <w:rPr>
          <w:rFonts w:ascii="仿宋_GB2312" w:eastAsia="仿宋_GB2312"/>
          <w:sz w:val="32"/>
          <w:szCs w:val="32"/>
        </w:rPr>
      </w:pPr>
      <w:r w:rsidRPr="004A26F0">
        <w:rPr>
          <w:rFonts w:ascii="仿宋_GB2312" w:eastAsia="仿宋_GB2312" w:hint="eastAsia"/>
          <w:sz w:val="32"/>
          <w:szCs w:val="32"/>
        </w:rPr>
        <w:t>2025年4月3日</w:t>
      </w:r>
    </w:p>
    <w:sectPr w:rsidR="004A26F0" w:rsidRPr="004A26F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6128CC">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6147B" w:rsidRPr="0006147B">
          <w:rPr>
            <w:rFonts w:asciiTheme="minorEastAsia" w:hAnsiTheme="minorEastAsia"/>
            <w:noProof/>
            <w:sz w:val="28"/>
            <w:szCs w:val="28"/>
            <w:lang w:val="zh-CN"/>
          </w:rPr>
          <w:t>-</w:t>
        </w:r>
        <w:r w:rsidR="0006147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6128CC"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6147B" w:rsidRPr="0006147B">
          <w:rPr>
            <w:rFonts w:asciiTheme="minorEastAsia" w:hAnsiTheme="minorEastAsia"/>
            <w:noProof/>
            <w:sz w:val="28"/>
            <w:szCs w:val="28"/>
            <w:lang w:val="zh-CN"/>
          </w:rPr>
          <w:t>-</w:t>
        </w:r>
        <w:r w:rsidR="0006147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E85"/>
    <w:rsid w:val="00042982"/>
    <w:rsid w:val="0005582C"/>
    <w:rsid w:val="00056866"/>
    <w:rsid w:val="000602E6"/>
    <w:rsid w:val="0006147B"/>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869DE"/>
    <w:rsid w:val="00487610"/>
    <w:rsid w:val="00493017"/>
    <w:rsid w:val="00493C91"/>
    <w:rsid w:val="00496867"/>
    <w:rsid w:val="00496F34"/>
    <w:rsid w:val="004A0012"/>
    <w:rsid w:val="004A26F0"/>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28CC"/>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5B07"/>
    <w:rsid w:val="008B541D"/>
    <w:rsid w:val="008B7A98"/>
    <w:rsid w:val="008C37A2"/>
    <w:rsid w:val="008C68EF"/>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73B3-6494-41B8-9B86-5DEE8828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637</Characters>
  <Application>Microsoft Office Word</Application>
  <DocSecurity>0</DocSecurity>
  <Lines>5</Lines>
  <Paragraphs>1</Paragraphs>
  <ScaleCrop>false</ScaleCrop>
  <Company>WwW.YlmF.CoM</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2025-04-03T01:29:00Z</cp:lastPrinted>
  <dcterms:created xsi:type="dcterms:W3CDTF">2025-04-07T03:25:00Z</dcterms:created>
  <dcterms:modified xsi:type="dcterms:W3CDTF">2025-04-07T03:25:00Z</dcterms:modified>
</cp:coreProperties>
</file>