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E58" w:rsidRDefault="00EC20B9">
      <w:pPr>
        <w:spacing w:line="572"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w:t>
      </w:r>
    </w:p>
    <w:p w:rsidR="00D46E58" w:rsidRDefault="00D46E58">
      <w:pPr>
        <w:spacing w:line="572" w:lineRule="exact"/>
        <w:rPr>
          <w:rFonts w:ascii="Times New Roman" w:eastAsia="黑体" w:hAnsi="Times New Roman" w:cs="Times New Roman"/>
          <w:sz w:val="32"/>
          <w:szCs w:val="32"/>
        </w:rPr>
      </w:pPr>
    </w:p>
    <w:p w:rsidR="00EC20B9" w:rsidRDefault="00EC20B9">
      <w:pPr>
        <w:spacing w:line="572"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实施</w:t>
      </w:r>
      <w:r>
        <w:rPr>
          <w:rFonts w:ascii="方正小标宋简体" w:eastAsia="方正小标宋简体" w:hAnsi="方正小标宋简体" w:cs="方正小标宋简体" w:hint="eastAsia"/>
          <w:sz w:val="44"/>
          <w:szCs w:val="44"/>
        </w:rPr>
        <w:t>江门市明桂包装材料科技有限公司年产</w:t>
      </w:r>
    </w:p>
    <w:p w:rsidR="00EC20B9" w:rsidRDefault="00EC20B9">
      <w:pPr>
        <w:spacing w:line="572"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3</w:t>
      </w:r>
      <w:r>
        <w:rPr>
          <w:rFonts w:ascii="方正小标宋简体" w:eastAsia="方正小标宋简体" w:hAnsi="方正小标宋简体" w:cs="方正小标宋简体" w:hint="eastAsia"/>
          <w:sz w:val="44"/>
          <w:szCs w:val="44"/>
        </w:rPr>
        <w:t>亿平方米瓦楞纸板新建项</w:t>
      </w:r>
      <w:r>
        <w:rPr>
          <w:rFonts w:ascii="方正小标宋简体" w:eastAsia="方正小标宋简体" w:hAnsi="方正小标宋简体" w:cs="方正小标宋简体" w:hint="eastAsia"/>
          <w:sz w:val="44"/>
          <w:szCs w:val="44"/>
        </w:rPr>
        <w:t>目</w:t>
      </w:r>
    </w:p>
    <w:p w:rsidR="00D46E58" w:rsidRDefault="00EC20B9">
      <w:pPr>
        <w:spacing w:line="572"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水土保持方案告知书</w:t>
      </w:r>
    </w:p>
    <w:p w:rsidR="00D46E58" w:rsidRDefault="00D46E58">
      <w:pPr>
        <w:spacing w:line="572" w:lineRule="exact"/>
        <w:ind w:firstLineChars="200" w:firstLine="664"/>
        <w:jc w:val="center"/>
        <w:rPr>
          <w:rFonts w:ascii="Times New Roman" w:eastAsia="黑体" w:hAnsi="Times New Roman"/>
          <w:spacing w:val="6"/>
          <w:sz w:val="32"/>
          <w:szCs w:val="32"/>
        </w:rPr>
      </w:pPr>
    </w:p>
    <w:p w:rsidR="00D46E58" w:rsidRPr="00EC20B9" w:rsidRDefault="00EC20B9">
      <w:pPr>
        <w:spacing w:line="572" w:lineRule="exact"/>
        <w:rPr>
          <w:rFonts w:ascii="Times New Roman" w:eastAsia="仿宋_GB2312" w:hAnsi="Times New Roman"/>
          <w:sz w:val="32"/>
          <w:szCs w:val="32"/>
        </w:rPr>
      </w:pPr>
      <w:r w:rsidRPr="00EC20B9">
        <w:rPr>
          <w:rFonts w:ascii="Times New Roman" w:eastAsia="仿宋_GB2312" w:hAnsi="Times New Roman" w:hint="eastAsia"/>
          <w:sz w:val="32"/>
          <w:szCs w:val="32"/>
        </w:rPr>
        <w:t>江门市明桂包装材料科技有限公司</w:t>
      </w:r>
      <w:r w:rsidRPr="00EC20B9">
        <w:rPr>
          <w:rFonts w:ascii="Times New Roman" w:eastAsia="仿宋_GB2312" w:hAnsi="Times New Roman" w:hint="eastAsia"/>
          <w:sz w:val="32"/>
          <w:szCs w:val="32"/>
        </w:rPr>
        <w:t>：</w:t>
      </w:r>
    </w:p>
    <w:p w:rsidR="00D46E58" w:rsidRDefault="00EC20B9">
      <w:pPr>
        <w:spacing w:line="572"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我局于</w:t>
      </w:r>
      <w:r>
        <w:rPr>
          <w:rFonts w:ascii="Times New Roman" w:eastAsia="仿宋_GB2312" w:hAnsi="Times New Roman" w:hint="eastAsia"/>
          <w:sz w:val="32"/>
          <w:szCs w:val="32"/>
        </w:rPr>
        <w:t>2024</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r>
        <w:rPr>
          <w:rFonts w:ascii="Times New Roman" w:eastAsia="仿宋_GB2312" w:hAnsi="Times New Roman" w:hint="eastAsia"/>
          <w:sz w:val="32"/>
          <w:szCs w:val="32"/>
        </w:rPr>
        <w:t>对你公司的</w:t>
      </w:r>
      <w:r>
        <w:rPr>
          <w:rFonts w:ascii="Times New Roman" w:eastAsia="仿宋_GB2312" w:hAnsi="Times New Roman" w:hint="eastAsia"/>
          <w:sz w:val="32"/>
          <w:szCs w:val="32"/>
        </w:rPr>
        <w:t>年产</w:t>
      </w:r>
      <w:r>
        <w:rPr>
          <w:rFonts w:ascii="Times New Roman" w:eastAsia="仿宋_GB2312" w:hAnsi="Times New Roman" w:hint="eastAsia"/>
          <w:sz w:val="32"/>
          <w:szCs w:val="32"/>
        </w:rPr>
        <w:t>3</w:t>
      </w:r>
      <w:r>
        <w:rPr>
          <w:rFonts w:ascii="Times New Roman" w:eastAsia="仿宋_GB2312" w:hAnsi="Times New Roman" w:hint="eastAsia"/>
          <w:sz w:val="32"/>
          <w:szCs w:val="32"/>
        </w:rPr>
        <w:t>亿平方米瓦楞纸板新建项目</w:t>
      </w:r>
      <w:r>
        <w:rPr>
          <w:rFonts w:ascii="Times New Roman" w:eastAsia="仿宋_GB2312" w:hAnsi="Times New Roman" w:hint="eastAsia"/>
          <w:sz w:val="32"/>
          <w:szCs w:val="32"/>
        </w:rPr>
        <w:t>水土保持方案作出准予行政许可决定。为依法实施该项目的水土保持方案，依据《中华人民共和国水土保持法》《广东省水土保持条例》等相关规定，告知如下：</w:t>
      </w:r>
    </w:p>
    <w:p w:rsidR="00D46E58" w:rsidRDefault="00EC20B9">
      <w:pPr>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一、项目已于</w:t>
      </w:r>
      <w:r>
        <w:rPr>
          <w:rFonts w:ascii="Times New Roman" w:eastAsia="仿宋_GB2312" w:hAnsi="Times New Roman" w:hint="eastAsia"/>
          <w:sz w:val="32"/>
          <w:szCs w:val="32"/>
          <w:lang/>
        </w:rPr>
        <w:t>20</w:t>
      </w:r>
      <w:r>
        <w:rPr>
          <w:rFonts w:ascii="Times New Roman" w:eastAsia="仿宋_GB2312" w:hAnsi="Times New Roman" w:hint="eastAsia"/>
          <w:sz w:val="32"/>
          <w:szCs w:val="32"/>
          <w:lang/>
        </w:rPr>
        <w:t>22</w:t>
      </w:r>
      <w:r>
        <w:rPr>
          <w:rFonts w:ascii="Times New Roman" w:eastAsia="仿宋_GB2312" w:hAnsi="Times New Roman" w:hint="eastAsia"/>
          <w:sz w:val="32"/>
          <w:szCs w:val="32"/>
          <w:lang/>
        </w:rPr>
        <w:t>年</w:t>
      </w:r>
      <w:r>
        <w:rPr>
          <w:rFonts w:ascii="Times New Roman" w:eastAsia="仿宋_GB2312" w:hAnsi="Times New Roman" w:hint="eastAsia"/>
          <w:sz w:val="32"/>
          <w:szCs w:val="32"/>
          <w:lang/>
        </w:rPr>
        <w:t>8</w:t>
      </w:r>
      <w:r>
        <w:rPr>
          <w:rFonts w:ascii="Times New Roman" w:eastAsia="仿宋_GB2312" w:hAnsi="Times New Roman" w:hint="eastAsia"/>
          <w:sz w:val="32"/>
          <w:szCs w:val="32"/>
          <w:lang/>
        </w:rPr>
        <w:t>月动工，请及时自行登录广东省电子税务局或前往税务部门前台清缴水土保持补偿费，水土保持补偿费共</w:t>
      </w:r>
      <w:r>
        <w:rPr>
          <w:rFonts w:ascii="Times New Roman" w:eastAsia="仿宋_GB2312" w:hAnsi="Times New Roman" w:cs="Times New Roman" w:hint="eastAsia"/>
          <w:sz w:val="32"/>
          <w:szCs w:val="32"/>
        </w:rPr>
        <w:t>2088.78</w:t>
      </w:r>
      <w:r>
        <w:rPr>
          <w:rFonts w:ascii="Times New Roman" w:eastAsia="仿宋_GB2312" w:hAnsi="Times New Roman" w:hint="eastAsia"/>
          <w:sz w:val="32"/>
          <w:szCs w:val="32"/>
          <w:lang/>
        </w:rPr>
        <w:t>元。</w:t>
      </w:r>
    </w:p>
    <w:p w:rsidR="00D46E58" w:rsidRDefault="00EC20B9">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二、按照批准的水土保持方案，加强施工组织等管理工作，切实落实水土保持“三同时”制度。</w:t>
      </w:r>
    </w:p>
    <w:p w:rsidR="00D46E58" w:rsidRDefault="00EC20B9">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w:t>
      </w:r>
    </w:p>
    <w:p w:rsidR="00D46E58" w:rsidRDefault="00EC20B9">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四、鼓励建设单位开展水土保持监测工作，加强水土流失动态监控。</w:t>
      </w:r>
    </w:p>
    <w:p w:rsidR="00D46E58" w:rsidRDefault="00EC20B9">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lastRenderedPageBreak/>
        <w:t>五、做好水土保持监理工作，确保水土保持工程质量。</w:t>
      </w:r>
    </w:p>
    <w:p w:rsidR="00D46E58" w:rsidRDefault="00EC20B9">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六、如项目建设的地点、规模发生重大变化或者水土保持方案实施过程中措施发生重大变更，应当补充或者修改水土保持方案，报我局审批。</w:t>
      </w:r>
    </w:p>
    <w:p w:rsidR="00D46E58" w:rsidRDefault="00EC20B9">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七、配合新会区住房城乡建设局在行业监管过程中开展的水土流失预防、治理和水土保</w:t>
      </w:r>
      <w:r>
        <w:rPr>
          <w:rFonts w:ascii="Times New Roman" w:eastAsia="仿宋_GB2312" w:hAnsi="Times New Roman" w:hint="eastAsia"/>
          <w:sz w:val="32"/>
          <w:szCs w:val="32"/>
          <w:lang/>
        </w:rPr>
        <w:t>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D46E58" w:rsidRDefault="00EC20B9">
      <w:pPr>
        <w:spacing w:line="572" w:lineRule="exact"/>
        <w:ind w:firstLineChars="200" w:firstLine="640"/>
        <w:rPr>
          <w:rFonts w:ascii="Times New Roman" w:eastAsia="仿宋_GB2312" w:hAnsi="Times New Roman"/>
          <w:sz w:val="32"/>
          <w:szCs w:val="32"/>
          <w:lang/>
        </w:rPr>
      </w:pPr>
      <w:r>
        <w:rPr>
          <w:rFonts w:ascii="Times New Roman" w:eastAsia="仿宋_GB2312" w:hAnsi="Times New Roman" w:hint="eastAsia"/>
          <w:sz w:val="32"/>
          <w:szCs w:val="32"/>
          <w:lang/>
        </w:rPr>
        <w:t>八、我区以及省、市其他部门在对项目水土保持相关情况进行监督检查，应配合做好监督检查工作。</w:t>
      </w:r>
    </w:p>
    <w:p w:rsidR="00D46E58" w:rsidRDefault="00EC20B9" w:rsidP="00EC20B9">
      <w:pPr>
        <w:spacing w:line="572" w:lineRule="exact"/>
        <w:ind w:firstLineChars="200" w:firstLine="643"/>
        <w:rPr>
          <w:rFonts w:ascii="Times New Roman" w:eastAsia="仿宋_GB2312" w:hAnsi="Times New Roman"/>
          <w:b/>
          <w:bCs/>
          <w:sz w:val="32"/>
          <w:szCs w:val="32"/>
          <w:lang/>
        </w:rPr>
      </w:pPr>
      <w:r>
        <w:rPr>
          <w:rFonts w:ascii="Times New Roman" w:eastAsia="仿宋_GB2312" w:hAnsi="Times New Roman" w:hint="eastAsia"/>
          <w:b/>
          <w:bCs/>
          <w:sz w:val="32"/>
          <w:szCs w:val="32"/>
          <w:lang/>
        </w:rPr>
        <w:t>如违反上述告知事项，将承担相应的法律责任。</w:t>
      </w:r>
    </w:p>
    <w:p w:rsidR="00D46E58" w:rsidRDefault="00D46E58" w:rsidP="00EC20B9">
      <w:pPr>
        <w:spacing w:line="572" w:lineRule="exact"/>
        <w:ind w:firstLineChars="200" w:firstLine="643"/>
        <w:rPr>
          <w:rFonts w:ascii="Times New Roman" w:eastAsia="仿宋_GB2312" w:hAnsi="Times New Roman"/>
          <w:b/>
          <w:bCs/>
          <w:sz w:val="32"/>
          <w:szCs w:val="32"/>
          <w:lang/>
        </w:rPr>
      </w:pPr>
    </w:p>
    <w:p w:rsidR="00D46E58" w:rsidRDefault="00D46E58" w:rsidP="00EC20B9">
      <w:pPr>
        <w:spacing w:line="572" w:lineRule="exact"/>
        <w:ind w:firstLineChars="200" w:firstLine="643"/>
        <w:rPr>
          <w:rFonts w:ascii="Times New Roman" w:eastAsia="仿宋_GB2312" w:hAnsi="Times New Roman"/>
          <w:b/>
          <w:bCs/>
          <w:sz w:val="32"/>
          <w:szCs w:val="32"/>
          <w:lang/>
        </w:rPr>
      </w:pPr>
    </w:p>
    <w:p w:rsidR="00D46E58" w:rsidRDefault="00EC20B9">
      <w:pPr>
        <w:spacing w:line="572" w:lineRule="exact"/>
        <w:rPr>
          <w:rFonts w:ascii="Times New Roman" w:eastAsia="仿宋_GB2312" w:hAnsi="Times New Roman"/>
          <w:sz w:val="32"/>
          <w:szCs w:val="32"/>
        </w:rPr>
      </w:pPr>
      <w:r>
        <w:rPr>
          <w:rFonts w:ascii="Times New Roman" w:eastAsia="仿宋_GB2312" w:hAnsi="Times New Roman" w:hint="eastAsia"/>
          <w:sz w:val="10"/>
          <w:szCs w:val="10"/>
        </w:rPr>
        <w:t xml:space="preserve">                                                                                                               </w:t>
      </w:r>
      <w:r>
        <w:rPr>
          <w:rFonts w:ascii="Times New Roman" w:eastAsia="仿宋_GB2312"/>
          <w:sz w:val="32"/>
          <w:szCs w:val="32"/>
        </w:rPr>
        <w:t>江门市</w:t>
      </w:r>
      <w:r>
        <w:rPr>
          <w:rFonts w:ascii="Times New Roman" w:eastAsia="仿宋_GB2312" w:hint="eastAsia"/>
          <w:sz w:val="32"/>
          <w:szCs w:val="32"/>
        </w:rPr>
        <w:t>新会区</w:t>
      </w:r>
      <w:r>
        <w:rPr>
          <w:rFonts w:ascii="Times New Roman" w:eastAsia="仿宋_GB2312"/>
          <w:sz w:val="32"/>
          <w:szCs w:val="32"/>
        </w:rPr>
        <w:t>水利</w:t>
      </w:r>
      <w:r>
        <w:rPr>
          <w:rFonts w:ascii="Times New Roman" w:eastAsia="仿宋_GB2312" w:hint="eastAsia"/>
          <w:sz w:val="32"/>
          <w:szCs w:val="32"/>
        </w:rPr>
        <w:t>局</w:t>
      </w:r>
    </w:p>
    <w:p w:rsidR="00D46E58" w:rsidRDefault="00EC20B9">
      <w:pPr>
        <w:tabs>
          <w:tab w:val="left" w:pos="7665"/>
        </w:tabs>
        <w:spacing w:line="572"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2024</w:t>
      </w:r>
      <w:r>
        <w:rPr>
          <w:rFonts w:ascii="Times New Roman" w:eastAsia="仿宋_GB2312" w:hAnsi="Times New Roman" w:hint="eastAsia"/>
          <w:sz w:val="32"/>
          <w:szCs w:val="32"/>
        </w:rPr>
        <w:t>年</w:t>
      </w:r>
      <w:r>
        <w:rPr>
          <w:rFonts w:ascii="Times New Roman" w:eastAsia="仿宋_GB2312" w:hAnsi="Times New Roman" w:hint="eastAsia"/>
          <w:sz w:val="32"/>
          <w:szCs w:val="32"/>
        </w:rPr>
        <w:t>9</w:t>
      </w:r>
      <w:r>
        <w:rPr>
          <w:rFonts w:ascii="Times New Roman" w:eastAsia="仿宋_GB2312" w:hAnsi="Times New Roman" w:hint="eastAsia"/>
          <w:sz w:val="32"/>
          <w:szCs w:val="32"/>
        </w:rPr>
        <w:t>月</w:t>
      </w:r>
      <w:r>
        <w:rPr>
          <w:rFonts w:ascii="Times New Roman" w:eastAsia="仿宋_GB2312" w:hAnsi="Times New Roman" w:hint="eastAsia"/>
          <w:sz w:val="32"/>
          <w:szCs w:val="32"/>
        </w:rPr>
        <w:t>30</w:t>
      </w:r>
      <w:r>
        <w:rPr>
          <w:rFonts w:ascii="Times New Roman" w:eastAsia="仿宋_GB2312" w:hAnsi="Times New Roman" w:hint="eastAsia"/>
          <w:sz w:val="32"/>
          <w:szCs w:val="32"/>
        </w:rPr>
        <w:t>日</w:t>
      </w:r>
    </w:p>
    <w:p w:rsidR="00D46E58" w:rsidRDefault="00D46E58">
      <w:pPr>
        <w:tabs>
          <w:tab w:val="left" w:pos="7665"/>
        </w:tabs>
        <w:spacing w:line="572" w:lineRule="exact"/>
        <w:rPr>
          <w:rFonts w:ascii="Times New Roman" w:eastAsia="仿宋_GB2312" w:hAnsi="Times New Roman"/>
          <w:sz w:val="32"/>
          <w:szCs w:val="32"/>
        </w:rPr>
      </w:pPr>
    </w:p>
    <w:p w:rsidR="00D46E58" w:rsidRDefault="00D46E58">
      <w:pPr>
        <w:spacing w:line="572" w:lineRule="exact"/>
        <w:jc w:val="left"/>
        <w:rPr>
          <w:rFonts w:ascii="Times New Roman" w:eastAsia="仿宋_GB2312" w:hAnsi="Times New Roman" w:cs="Times New Roman"/>
          <w:sz w:val="32"/>
          <w:szCs w:val="32"/>
        </w:rPr>
      </w:pPr>
    </w:p>
    <w:sectPr w:rsidR="00D46E58" w:rsidSect="00D46E58">
      <w:pgSz w:w="11906" w:h="16838"/>
      <w:pgMar w:top="1871" w:right="1474" w:bottom="175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ongolian Baiti">
    <w:altName w:val="DejaVu Math TeX Gyre"/>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DB85E2E"/>
    <w:rsid w:val="BBEB4172"/>
    <w:rsid w:val="BEEB5231"/>
    <w:rsid w:val="DFF11BAC"/>
    <w:rsid w:val="FBE77798"/>
    <w:rsid w:val="FBFF1589"/>
    <w:rsid w:val="FFF36B74"/>
    <w:rsid w:val="FFF60283"/>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2228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5473E"/>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54172"/>
    <w:rsid w:val="00583DF9"/>
    <w:rsid w:val="00586CC3"/>
    <w:rsid w:val="00587E34"/>
    <w:rsid w:val="00595F37"/>
    <w:rsid w:val="005B3DFB"/>
    <w:rsid w:val="005B5A1F"/>
    <w:rsid w:val="005B77F1"/>
    <w:rsid w:val="005D045F"/>
    <w:rsid w:val="005D131A"/>
    <w:rsid w:val="005D1C63"/>
    <w:rsid w:val="005D2AE0"/>
    <w:rsid w:val="005F36A6"/>
    <w:rsid w:val="005F6810"/>
    <w:rsid w:val="006039F8"/>
    <w:rsid w:val="00606565"/>
    <w:rsid w:val="00615FEF"/>
    <w:rsid w:val="00644556"/>
    <w:rsid w:val="00646A8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2228"/>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C2A"/>
    <w:rsid w:val="009944C6"/>
    <w:rsid w:val="009A4376"/>
    <w:rsid w:val="009D1D88"/>
    <w:rsid w:val="009D2D19"/>
    <w:rsid w:val="009E0B76"/>
    <w:rsid w:val="00A00937"/>
    <w:rsid w:val="00A03DF6"/>
    <w:rsid w:val="00A24273"/>
    <w:rsid w:val="00A25184"/>
    <w:rsid w:val="00A34730"/>
    <w:rsid w:val="00A53A34"/>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C122D3"/>
    <w:rsid w:val="00C22175"/>
    <w:rsid w:val="00C235FE"/>
    <w:rsid w:val="00C25AF1"/>
    <w:rsid w:val="00C27FB5"/>
    <w:rsid w:val="00C32D15"/>
    <w:rsid w:val="00C60AC2"/>
    <w:rsid w:val="00C843D4"/>
    <w:rsid w:val="00C901C2"/>
    <w:rsid w:val="00CA570F"/>
    <w:rsid w:val="00CB1400"/>
    <w:rsid w:val="00CB1A34"/>
    <w:rsid w:val="00CB42BD"/>
    <w:rsid w:val="00CC4849"/>
    <w:rsid w:val="00CC7388"/>
    <w:rsid w:val="00CD2282"/>
    <w:rsid w:val="00CD53AD"/>
    <w:rsid w:val="00CF1BFF"/>
    <w:rsid w:val="00D00F25"/>
    <w:rsid w:val="00D21016"/>
    <w:rsid w:val="00D40BCB"/>
    <w:rsid w:val="00D46E58"/>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B9"/>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0B3CACE"/>
    <w:rsid w:val="52427562"/>
    <w:rsid w:val="53D34B40"/>
    <w:rsid w:val="545562D6"/>
    <w:rsid w:val="5862652E"/>
    <w:rsid w:val="59155CCC"/>
    <w:rsid w:val="5BB36EFD"/>
    <w:rsid w:val="5FF6838E"/>
    <w:rsid w:val="5FFBA283"/>
    <w:rsid w:val="624D2FA1"/>
    <w:rsid w:val="65E0260B"/>
    <w:rsid w:val="761F0DB5"/>
    <w:rsid w:val="78F93C3D"/>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E5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D46E58"/>
    <w:pPr>
      <w:ind w:leftChars="2500" w:left="100"/>
    </w:pPr>
  </w:style>
  <w:style w:type="paragraph" w:styleId="a4">
    <w:name w:val="Balloon Text"/>
    <w:basedOn w:val="a"/>
    <w:link w:val="Char0"/>
    <w:qFormat/>
    <w:rsid w:val="00D46E58"/>
    <w:rPr>
      <w:sz w:val="18"/>
      <w:szCs w:val="18"/>
    </w:rPr>
  </w:style>
  <w:style w:type="paragraph" w:styleId="a5">
    <w:name w:val="footer"/>
    <w:basedOn w:val="a"/>
    <w:link w:val="Char1"/>
    <w:qFormat/>
    <w:rsid w:val="00D46E58"/>
    <w:pPr>
      <w:tabs>
        <w:tab w:val="center" w:pos="4153"/>
        <w:tab w:val="right" w:pos="8306"/>
      </w:tabs>
      <w:snapToGrid w:val="0"/>
      <w:jc w:val="left"/>
    </w:pPr>
    <w:rPr>
      <w:sz w:val="18"/>
      <w:szCs w:val="18"/>
    </w:rPr>
  </w:style>
  <w:style w:type="paragraph" w:styleId="a6">
    <w:name w:val="header"/>
    <w:basedOn w:val="a"/>
    <w:link w:val="Char2"/>
    <w:qFormat/>
    <w:rsid w:val="00D46E58"/>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D46E5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0"/>
    <w:link w:val="a4"/>
    <w:qFormat/>
    <w:rsid w:val="00D46E58"/>
    <w:rPr>
      <w:rFonts w:asciiTheme="minorHAnsi" w:eastAsiaTheme="minorEastAsia" w:hAnsiTheme="minorHAnsi" w:cstheme="minorBidi"/>
      <w:kern w:val="2"/>
      <w:sz w:val="18"/>
      <w:szCs w:val="18"/>
    </w:rPr>
  </w:style>
  <w:style w:type="character" w:customStyle="1" w:styleId="Char2">
    <w:name w:val="页眉 Char"/>
    <w:basedOn w:val="a0"/>
    <w:link w:val="a6"/>
    <w:qFormat/>
    <w:rsid w:val="00D46E58"/>
    <w:rPr>
      <w:rFonts w:asciiTheme="minorHAnsi" w:eastAsiaTheme="minorEastAsia" w:hAnsiTheme="minorHAnsi" w:cstheme="minorBidi"/>
      <w:kern w:val="2"/>
      <w:sz w:val="18"/>
      <w:szCs w:val="18"/>
    </w:rPr>
  </w:style>
  <w:style w:type="character" w:customStyle="1" w:styleId="Char1">
    <w:name w:val="页脚 Char"/>
    <w:basedOn w:val="a0"/>
    <w:link w:val="a5"/>
    <w:qFormat/>
    <w:rsid w:val="00D46E58"/>
    <w:rPr>
      <w:rFonts w:asciiTheme="minorHAnsi" w:eastAsiaTheme="minorEastAsia" w:hAnsiTheme="minorHAnsi" w:cstheme="minorBidi"/>
      <w:kern w:val="2"/>
      <w:sz w:val="18"/>
      <w:szCs w:val="18"/>
    </w:rPr>
  </w:style>
  <w:style w:type="character" w:customStyle="1" w:styleId="Char">
    <w:name w:val="日期 Char"/>
    <w:basedOn w:val="a0"/>
    <w:link w:val="a3"/>
    <w:qFormat/>
    <w:rsid w:val="00D46E58"/>
    <w:rPr>
      <w:rFonts w:asciiTheme="minorHAnsi" w:eastAsiaTheme="minorEastAsia" w:hAnsiTheme="minorHAnsi" w:cstheme="minorBidi"/>
      <w:kern w:val="2"/>
      <w:sz w:val="21"/>
      <w:szCs w:val="24"/>
    </w:rPr>
  </w:style>
  <w:style w:type="paragraph" w:styleId="a8">
    <w:name w:val="List Paragraph"/>
    <w:basedOn w:val="a"/>
    <w:uiPriority w:val="99"/>
    <w:unhideWhenUsed/>
    <w:qFormat/>
    <w:rsid w:val="00D46E5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188</Characters>
  <Application>Microsoft Office Word</Application>
  <DocSecurity>0</DocSecurity>
  <Lines>1</Lines>
  <Paragraphs>1</Paragraphs>
  <ScaleCrop>false</ScaleCrop>
  <Company>省水利厅</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2024-05-24T16:58:00Z</cp:lastPrinted>
  <dcterms:created xsi:type="dcterms:W3CDTF">2024-10-08T11:38:00Z</dcterms:created>
  <dcterms:modified xsi:type="dcterms:W3CDTF">2024-10-08T11:38:00Z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