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shd w:val="clear" w:color="auto" w:fill="FFFFFF"/>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本次</w:t>
      </w:r>
      <w:r>
        <w:rPr>
          <w:rFonts w:hint="eastAsia" w:ascii="方正小标宋简体" w:hAnsi="仿宋" w:eastAsia="方正小标宋简体" w:cs="仿宋"/>
          <w:sz w:val="44"/>
          <w:szCs w:val="44"/>
          <w:highlight w:val="none"/>
          <w:lang w:eastAsia="zh-CN"/>
        </w:rPr>
        <w:t>抽检依据和抽检项目</w:t>
      </w:r>
    </w:p>
    <w:p>
      <w:pPr>
        <w:shd w:val="clear" w:color="auto" w:fill="FFFFFF"/>
        <w:spacing w:line="590" w:lineRule="exact"/>
        <w:rPr>
          <w:rFonts w:hint="eastAsia" w:ascii="仿宋" w:hAnsi="仿宋"/>
          <w:highlight w:val="none"/>
        </w:rPr>
      </w:pPr>
    </w:p>
    <w:p>
      <w:pPr>
        <w:spacing w:line="600" w:lineRule="exact"/>
        <w:ind w:firstLine="643" w:firstLineChars="200"/>
        <w:rPr>
          <w:rFonts w:hint="eastAsia" w:ascii="仿宋_GB2312" w:hAnsi="仿宋_GB2312" w:cs="仿宋_GB2312"/>
          <w:b/>
          <w:bCs/>
          <w:sz w:val="32"/>
          <w:szCs w:val="32"/>
          <w:highlight w:val="none"/>
          <w:lang w:eastAsia="zh-CN"/>
        </w:rPr>
      </w:pPr>
      <w:r>
        <w:rPr>
          <w:rFonts w:hint="eastAsia" w:ascii="仿宋_GB2312" w:hAnsi="仿宋_GB2312" w:cs="仿宋_GB2312"/>
          <w:b/>
          <w:bCs/>
          <w:sz w:val="32"/>
          <w:szCs w:val="32"/>
          <w:highlight w:val="none"/>
          <w:lang w:eastAsia="zh-CN"/>
        </w:rPr>
        <w:t>食用农产品</w:t>
      </w:r>
    </w:p>
    <w:p>
      <w:pPr>
        <w:spacing w:line="600" w:lineRule="exact"/>
        <w:ind w:firstLine="640" w:firstLineChars="200"/>
        <w:rPr>
          <w:rFonts w:eastAsia="仿宋_GB2312"/>
          <w:sz w:val="32"/>
          <w:szCs w:val="32"/>
        </w:rPr>
      </w:pPr>
      <w:r>
        <w:rPr>
          <w:rFonts w:hint="eastAsia" w:eastAsia="仿宋_GB2312"/>
          <w:sz w:val="32"/>
          <w:szCs w:val="32"/>
        </w:rPr>
        <w:t>（一）抽检依据</w:t>
      </w:r>
    </w:p>
    <w:p>
      <w:pPr>
        <w:spacing w:line="600" w:lineRule="exact"/>
        <w:ind w:firstLine="640" w:firstLineChars="200"/>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《豆芽卫生标准》</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22556</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冻</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畜、禽产品》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2707</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鲜、冻动物性水产品》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2733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食品中真菌毒素限量》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食品中污染物限量》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食品中农药最大残留限量》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食品中兽药最大残留限量》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31650</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坚果与籽类食品》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19300</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、农业农村部公告第250号《食品动物中禁止使用的药品及其他化合物清单》、《关于印发食品中可能违法添加的非食用物质和易滥用的食品添加剂品种名单（第一批）的通知》（食品整治办〔20</w:t>
      </w:r>
      <w:r>
        <w:rPr>
          <w:rFonts w:hint="eastAsia" w:ascii="Times New Roman" w:hAnsi="Times New Roman" w:eastAsia="仿宋_GB2312" w:cs="仿宋_GB2312"/>
          <w:sz w:val="32"/>
          <w:szCs w:val="32"/>
          <w:highlight w:val="none"/>
          <w:lang w:val="en-US" w:eastAsia="zh-CN"/>
        </w:rPr>
        <w:t>08</w:t>
      </w:r>
      <w:r>
        <w:rPr>
          <w:rFonts w:hint="eastAsia" w:ascii="Times New Roman" w:hAnsi="Times New Roman" w:eastAsia="仿宋_GB2312" w:cs="仿宋_GB2312"/>
          <w:sz w:val="32"/>
          <w:szCs w:val="32"/>
          <w:highlight w:val="none"/>
        </w:rPr>
        <w:t>〕3号）、《食品中可能违法添加的非食用物质和易滥用的食品添加剂品种名单（第五批）》（整顿办函〔20</w:t>
      </w:r>
      <w:r>
        <w:rPr>
          <w:rFonts w:hint="eastAsia" w:ascii="Times New Roman" w:hAnsi="Times New Roman" w:eastAsia="仿宋_GB2312" w:cs="仿宋_GB2312"/>
          <w:sz w:val="32"/>
          <w:szCs w:val="32"/>
          <w:highlight w:val="none"/>
          <w:lang w:val="en-US" w:eastAsia="zh-CN"/>
        </w:rPr>
        <w:t>11</w:t>
      </w:r>
      <w:r>
        <w:rPr>
          <w:rFonts w:hint="eastAsia" w:ascii="Times New Roman" w:hAnsi="Times New Roman" w:eastAsia="仿宋_GB2312" w:cs="仿宋_GB2312"/>
          <w:sz w:val="32"/>
          <w:szCs w:val="32"/>
          <w:highlight w:val="none"/>
        </w:rPr>
        <w:t>〕1号）</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 xml:space="preserve">《动物性食品中兽药最高残留限量》(农业部2002年235号公告) </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《发布在食品动物中停止使用洛美沙星、培氟沙星、氧氟沙星、诺氟沙星4种兽药的决定》 (农业部公告第2292号)</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国家食品药品监督管理总局 农业部 国家卫生和计划生育委员会关于豆芽生产过程中禁止使用6-苄基腺嘌呤等物质的公告</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（2015年第11号）</w:t>
      </w:r>
      <w:r>
        <w:rPr>
          <w:rFonts w:hint="eastAsia" w:ascii="Times New Roman" w:hAnsi="Times New Roman" w:eastAsia="仿宋_GB2312" w:cs="仿宋_GB2312"/>
          <w:sz w:val="32"/>
          <w:szCs w:val="32"/>
          <w:highlight w:val="none"/>
          <w:lang w:eastAsia="zh-CN"/>
        </w:rPr>
        <w:t>等标准及产品明示标准</w:t>
      </w:r>
      <w:r>
        <w:rPr>
          <w:rFonts w:hint="eastAsia" w:ascii="Times New Roman" w:hAnsi="Times New Roman" w:eastAsia="仿宋_GB2312" w:cs="仿宋_GB2312"/>
          <w:sz w:val="32"/>
          <w:szCs w:val="32"/>
          <w:highlight w:val="none"/>
          <w:lang w:val="en-US" w:eastAsia="zh-CN"/>
        </w:rPr>
        <w:t>的</w:t>
      </w:r>
      <w:r>
        <w:rPr>
          <w:rFonts w:hint="eastAsia" w:ascii="Times New Roman" w:hAnsi="Times New Roman" w:eastAsia="仿宋_GB2312" w:cs="仿宋_GB2312"/>
          <w:sz w:val="32"/>
          <w:szCs w:val="32"/>
          <w:highlight w:val="none"/>
          <w:lang w:eastAsia="zh-CN"/>
        </w:rPr>
        <w:t>要求。</w:t>
      </w:r>
    </w:p>
    <w:p>
      <w:pPr>
        <w:spacing w:line="600" w:lineRule="exact"/>
        <w:ind w:firstLine="640" w:firstLineChars="200"/>
        <w:rPr>
          <w:rFonts w:eastAsia="仿宋_GB2312"/>
          <w:sz w:val="32"/>
          <w:szCs w:val="32"/>
        </w:rPr>
      </w:pPr>
      <w:r>
        <w:rPr>
          <w:rFonts w:hint="eastAsia" w:eastAsia="仿宋_GB2312"/>
          <w:sz w:val="32"/>
          <w:szCs w:val="32"/>
        </w:rPr>
        <w:t>（二）检验项目</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1、贝类抽检项目包括呋喃西林代谢物（SEM）、呋喃唑酮代谢物（AOZ）、氟苯尼考、镉（以Cd计）、氯霉素等。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2、淡水虾抽检项目包括恩诺沙星、呋喃唑酮代谢物、镉(以Cd计)、五氯酚酸钠(以五氯酚计)等。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3、淡水鱼抽检项目包括恩诺沙星（以恩诺沙星与环丙沙星之和计）、呋喃唑酮代谢物、磺胺类（总量）、孔雀石绿（孔雀石绿及其代谢物隐色孔雀石绿残留量之和）、诺氟沙星、氧氟沙星等。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4、海水虾抽检项目包括恩诺沙星（以恩诺沙星与环丙沙星之和计）、呋喃它酮代谢物、呋喃妥因代谢物、呋喃唑酮代谢物等。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5、海水鱼抽检项目包括恩诺沙星残留量(恩诺沙星与环丙沙星之和)、硝基呋喃代谢物-AOZ(呋喃唑酮代谢物)、氯霉素等。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6、鸡肉抽检项目包括恩诺沙星残留量(恩诺沙星与环丙沙星之和)、甲氧苄啶、强力霉素（多西环素）、尼卡巴嗪残留标志物(4,4-二硝基均二苯脲)、氯霉素、挥发性盐基氮等。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7、牛肉抽检项目包括地塞米松、克仑特罗、莱克多巴胺、沙丁胺醇等。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8、其他水产品抽检项目包括恩诺沙星残留量(恩诺沙星与环丙沙星之和)、孔雀石绿残留量(孔雀石绿与隐色孔雀石绿之和)、氯霉素等。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9、鸭肉抽检项目包括硝基呋喃代谢物-AOZ(呋喃唑酮代谢物)、硝基呋喃代谢物-AHD(呋喃妥因代谢物)、氯霉素、磺胺类（总量）、强力霉素（多西环素）等。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10、羊肉抽检项目包括恩诺沙星（以恩诺沙星与环丙沙星之和计）、磺胺类、林可霉素、氟苯尼考等。</w:t>
      </w:r>
    </w:p>
    <w:p>
      <w:pPr>
        <w:spacing w:line="590" w:lineRule="exact"/>
        <w:ind w:firstLine="640" w:firstLineChars="200"/>
        <w:rPr>
          <w:rFonts w:hint="default" w:cs="仿宋_GB2312"/>
          <w:sz w:val="32"/>
          <w:szCs w:val="32"/>
          <w:highlight w:val="none"/>
          <w:lang w:val="en-US" w:eastAsia="zh-CN"/>
        </w:rPr>
      </w:pPr>
      <w:r>
        <w:rPr>
          <w:rFonts w:hint="eastAsia" w:cs="仿宋_GB2312"/>
          <w:sz w:val="32"/>
          <w:szCs w:val="32"/>
          <w:highlight w:val="none"/>
          <w:lang w:val="en-US" w:eastAsia="zh-CN"/>
        </w:rPr>
        <w:t>11、猪肉抽检项目包括多西环素（强力霉素）、恩诺沙星（以恩诺沙星与环丙沙星之和计）、氯霉素、土霉素/金霉素/四环素（组合含量）、五氯酚酸钠（以五氯酚计）等。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D6292"/>
    <w:rsid w:val="01270B6B"/>
    <w:rsid w:val="021C2E4F"/>
    <w:rsid w:val="02B376FD"/>
    <w:rsid w:val="02CF5F0A"/>
    <w:rsid w:val="033F0B1F"/>
    <w:rsid w:val="039827A5"/>
    <w:rsid w:val="04B2031B"/>
    <w:rsid w:val="060F02F4"/>
    <w:rsid w:val="07C90A76"/>
    <w:rsid w:val="0814375A"/>
    <w:rsid w:val="0870765C"/>
    <w:rsid w:val="08B72021"/>
    <w:rsid w:val="09FE2590"/>
    <w:rsid w:val="0AC74AF0"/>
    <w:rsid w:val="0AF40DDF"/>
    <w:rsid w:val="0B00354F"/>
    <w:rsid w:val="0BCF3D35"/>
    <w:rsid w:val="0C0804DB"/>
    <w:rsid w:val="0D1516F6"/>
    <w:rsid w:val="0D6228A5"/>
    <w:rsid w:val="0E715E2B"/>
    <w:rsid w:val="0E964829"/>
    <w:rsid w:val="0FAA3602"/>
    <w:rsid w:val="108B244C"/>
    <w:rsid w:val="10BA10C6"/>
    <w:rsid w:val="11110B9D"/>
    <w:rsid w:val="11585CD7"/>
    <w:rsid w:val="1451402B"/>
    <w:rsid w:val="14C5067B"/>
    <w:rsid w:val="15015ADC"/>
    <w:rsid w:val="1586620D"/>
    <w:rsid w:val="15D75AC0"/>
    <w:rsid w:val="17294542"/>
    <w:rsid w:val="18B17825"/>
    <w:rsid w:val="18C222E0"/>
    <w:rsid w:val="19254442"/>
    <w:rsid w:val="19820288"/>
    <w:rsid w:val="19C43D66"/>
    <w:rsid w:val="19C6365F"/>
    <w:rsid w:val="19F93D81"/>
    <w:rsid w:val="1ABC24F0"/>
    <w:rsid w:val="1B3B12D1"/>
    <w:rsid w:val="1B3D23C9"/>
    <w:rsid w:val="1B821309"/>
    <w:rsid w:val="1C4B0278"/>
    <w:rsid w:val="1C6528E3"/>
    <w:rsid w:val="1C6E0802"/>
    <w:rsid w:val="1D9C3ABF"/>
    <w:rsid w:val="1E5C33DA"/>
    <w:rsid w:val="203F5CE6"/>
    <w:rsid w:val="207E1E97"/>
    <w:rsid w:val="208D0FA9"/>
    <w:rsid w:val="21D0190C"/>
    <w:rsid w:val="238957E0"/>
    <w:rsid w:val="247007A5"/>
    <w:rsid w:val="252D58AA"/>
    <w:rsid w:val="269F695F"/>
    <w:rsid w:val="27805CC0"/>
    <w:rsid w:val="27A709C8"/>
    <w:rsid w:val="27AA62A6"/>
    <w:rsid w:val="280D4394"/>
    <w:rsid w:val="2A0D5281"/>
    <w:rsid w:val="2A4F329C"/>
    <w:rsid w:val="2A5F77C3"/>
    <w:rsid w:val="2ACF08AF"/>
    <w:rsid w:val="2AD4228D"/>
    <w:rsid w:val="2AF86E3E"/>
    <w:rsid w:val="2B6E3CFC"/>
    <w:rsid w:val="2B9B393F"/>
    <w:rsid w:val="2C823E14"/>
    <w:rsid w:val="2CEB6FF4"/>
    <w:rsid w:val="2D3703BB"/>
    <w:rsid w:val="2DAD2FB3"/>
    <w:rsid w:val="2EEA3C27"/>
    <w:rsid w:val="2FC362EA"/>
    <w:rsid w:val="306E0E83"/>
    <w:rsid w:val="308168E1"/>
    <w:rsid w:val="31817666"/>
    <w:rsid w:val="31A14610"/>
    <w:rsid w:val="323779FB"/>
    <w:rsid w:val="32C1403B"/>
    <w:rsid w:val="337430F8"/>
    <w:rsid w:val="33B055F7"/>
    <w:rsid w:val="342D006C"/>
    <w:rsid w:val="346E08EE"/>
    <w:rsid w:val="34A93CEC"/>
    <w:rsid w:val="37560DD6"/>
    <w:rsid w:val="38750F84"/>
    <w:rsid w:val="39535396"/>
    <w:rsid w:val="3958133B"/>
    <w:rsid w:val="39597D46"/>
    <w:rsid w:val="3AA27C9B"/>
    <w:rsid w:val="3B4A3312"/>
    <w:rsid w:val="3C44547B"/>
    <w:rsid w:val="3C633D27"/>
    <w:rsid w:val="3D642BAA"/>
    <w:rsid w:val="3E873C12"/>
    <w:rsid w:val="3ED458B7"/>
    <w:rsid w:val="402A2B23"/>
    <w:rsid w:val="411F1F9B"/>
    <w:rsid w:val="41437866"/>
    <w:rsid w:val="41AF037E"/>
    <w:rsid w:val="42044303"/>
    <w:rsid w:val="458274FC"/>
    <w:rsid w:val="483D3ECB"/>
    <w:rsid w:val="49D006CA"/>
    <w:rsid w:val="49F87F75"/>
    <w:rsid w:val="4A216284"/>
    <w:rsid w:val="4A4F6382"/>
    <w:rsid w:val="4B9A0E11"/>
    <w:rsid w:val="4BB83532"/>
    <w:rsid w:val="4BDE702D"/>
    <w:rsid w:val="4C4B4F67"/>
    <w:rsid w:val="4CBB6D2B"/>
    <w:rsid w:val="4CC21042"/>
    <w:rsid w:val="4DD8401E"/>
    <w:rsid w:val="4E4E490B"/>
    <w:rsid w:val="4E6C70E8"/>
    <w:rsid w:val="4FD961AB"/>
    <w:rsid w:val="50E26A72"/>
    <w:rsid w:val="51064893"/>
    <w:rsid w:val="51921F1B"/>
    <w:rsid w:val="51A416E2"/>
    <w:rsid w:val="52DA2027"/>
    <w:rsid w:val="534439F0"/>
    <w:rsid w:val="535306B5"/>
    <w:rsid w:val="53B27C58"/>
    <w:rsid w:val="53CB50B8"/>
    <w:rsid w:val="54C2284B"/>
    <w:rsid w:val="5510043A"/>
    <w:rsid w:val="55157E72"/>
    <w:rsid w:val="5599704C"/>
    <w:rsid w:val="56175B2E"/>
    <w:rsid w:val="56292C83"/>
    <w:rsid w:val="57B64D4A"/>
    <w:rsid w:val="5849250C"/>
    <w:rsid w:val="58552413"/>
    <w:rsid w:val="59957E0D"/>
    <w:rsid w:val="5AEF5B4E"/>
    <w:rsid w:val="5BB5644F"/>
    <w:rsid w:val="5BBC682B"/>
    <w:rsid w:val="5C337DF4"/>
    <w:rsid w:val="5DB51865"/>
    <w:rsid w:val="5E88298D"/>
    <w:rsid w:val="5FA7491D"/>
    <w:rsid w:val="61961EF9"/>
    <w:rsid w:val="62622AB7"/>
    <w:rsid w:val="632A3C54"/>
    <w:rsid w:val="640362A2"/>
    <w:rsid w:val="6497343B"/>
    <w:rsid w:val="6513372C"/>
    <w:rsid w:val="660D70FB"/>
    <w:rsid w:val="661D5263"/>
    <w:rsid w:val="66D1515F"/>
    <w:rsid w:val="6717678D"/>
    <w:rsid w:val="677E768F"/>
    <w:rsid w:val="67AD1013"/>
    <w:rsid w:val="69932AAA"/>
    <w:rsid w:val="6A29667F"/>
    <w:rsid w:val="6A5620BD"/>
    <w:rsid w:val="6A73349F"/>
    <w:rsid w:val="6A9A5FD7"/>
    <w:rsid w:val="6B067F2A"/>
    <w:rsid w:val="6B9538B3"/>
    <w:rsid w:val="6D7F64FB"/>
    <w:rsid w:val="6D9F6603"/>
    <w:rsid w:val="6DC267FF"/>
    <w:rsid w:val="6E7F3C61"/>
    <w:rsid w:val="6F550E43"/>
    <w:rsid w:val="702B49C6"/>
    <w:rsid w:val="712E093E"/>
    <w:rsid w:val="726D65C5"/>
    <w:rsid w:val="72D36FA3"/>
    <w:rsid w:val="743D7479"/>
    <w:rsid w:val="746D67A7"/>
    <w:rsid w:val="76001F79"/>
    <w:rsid w:val="76802E08"/>
    <w:rsid w:val="77515A08"/>
    <w:rsid w:val="775F4AC6"/>
    <w:rsid w:val="776A5D7B"/>
    <w:rsid w:val="780E5EC9"/>
    <w:rsid w:val="7832144A"/>
    <w:rsid w:val="78570F4B"/>
    <w:rsid w:val="78AB5F05"/>
    <w:rsid w:val="7A9505CD"/>
    <w:rsid w:val="7B825FAB"/>
    <w:rsid w:val="7C282F2D"/>
    <w:rsid w:val="7CAB6A0F"/>
    <w:rsid w:val="7CF03456"/>
    <w:rsid w:val="7DAB101F"/>
    <w:rsid w:val="7DF2741E"/>
    <w:rsid w:val="7E874CD0"/>
    <w:rsid w:val="7FEF484C"/>
    <w:rsid w:val="7FFA7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customStyle="1" w:styleId="5">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2022-06-20T00:50:00Z</dcterms:created>
  <dc:creator>罗钰珊</dc:creator>
  <cp:lastModifiedBy>Administrator</cp:lastModifiedBy>
  <cp:lastPrinted>2024-08-20T06:45:00Z</cp:lastPrinted>
  <dcterms:modified xsi:type="dcterms:W3CDTF">2024-08-21T00:53:10Z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B80ED5436EC34ECB808380AB0684BA78</vt:lpwstr>
  </property>
</Properties>
</file>