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2573655</wp:posOffset>
                </wp:positionV>
                <wp:extent cx="5255895" cy="1331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89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240" w:lineRule="exact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55"/>
                                <w:sz w:val="114"/>
                                <w:szCs w:val="114"/>
                              </w:rPr>
                            </w:pPr>
                            <w:r>
                              <w:rPr>
                                <w:rFonts w:hint="eastAsia" w:ascii="方正小标宋简体" w:hAnsi="Times New Roman" w:eastAsia="方正小标宋简体"/>
                                <w:color w:val="FF0000"/>
                                <w:w w:val="55"/>
                                <w:sz w:val="114"/>
                                <w:szCs w:val="114"/>
                              </w:rPr>
                              <w:t>江门市新会区农业农村局文件</w:t>
                            </w: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02.65pt;height:104.85pt;width:413.85pt;mso-position-horizontal:center;mso-position-vertical-relative:page;z-index:-251657216;mso-width-relative:page;mso-height-relative:page;" filled="f" stroked="f" coordsize="21600,21600" o:gfxdata="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UcNz7YAAAACAEAAA8AAAAAAAAAAQAg&#10;AAAAIgAAAGRycy9kb3ducmV2LnhtbFBLAQIUABQAAAAIAIdO4kBd0dk91QEAAKYDAAAOAAAAAAAA&#10;AAEAIAAAACc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240" w:lineRule="exact"/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55"/>
                          <w:sz w:val="114"/>
                          <w:szCs w:val="114"/>
                        </w:rPr>
                      </w:pPr>
                      <w:r>
                        <w:rPr>
                          <w:rFonts w:hint="eastAsia" w:ascii="方正小标宋简体" w:hAnsi="Times New Roman" w:eastAsia="方正小标宋简体"/>
                          <w:color w:val="FF0000"/>
                          <w:w w:val="55"/>
                          <w:sz w:val="114"/>
                          <w:szCs w:val="114"/>
                        </w:rPr>
                        <w:t>江门市新会区农业农村局文件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320" w:rightChars="1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320" w:rightChars="1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新农农〔202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1332230</wp:posOffset>
                </wp:positionV>
                <wp:extent cx="800100" cy="2882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104.9pt;height:22.7pt;width:63pt;mso-position-vertical-relative:page;z-index:251660288;mso-width-relative:page;mso-height-relative:page;" filled="f" stroked="f" coordsize="21600,21600" o:gfxdata="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aSqOm1wAAAAkBAAAPAAAAAAAAAAEAIAAAACIA&#10;AABkcnMvZG93bnJldi54bWxQSwECFAAUAAAACACHTuJAyd68/NEBAACkAwAADgAAAAAAAAABACAA&#10;AAAm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黑体" w:hAnsi="黑体" w:eastAsia="黑体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4349115</wp:posOffset>
                </wp:positionV>
                <wp:extent cx="5615940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342.45pt;height:0pt;width:442.2pt;mso-position-vertical-relative:page;z-index:251661312;mso-width-relative:page;mso-height-relative:page;" filled="f" stroked="t" coordsize="21600,21600" o:gfxdata="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6kfRHXAAAACQEAAA8AAAAAAAAAAQAgAAAAIgAAAGRycy9kb3ducmV2&#10;LnhtbFBLAQIUABQAAAAIAIdO4kA6cAV9/QEAAPMDAAAOAAAAAAAAAAEAIAAAACYBAABkcnMvZTJv&#10;RG9jLnhtbFBLBQYAAAAABgAGAFkBAACVBQAAAAA=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关于印发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《新会区2024年粮油轮作项目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各镇（街）农业农村办公室：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为了更好地加快推进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我区2024年粮油轮作休耕工作</w:t>
      </w:r>
      <w:r>
        <w:rPr>
          <w:rFonts w:hint="eastAsia" w:ascii="仿宋_GB2312" w:hAnsi="仿宋_GB2312" w:eastAsia="仿宋_GB2312" w:cs="仿宋_GB2312"/>
        </w:rPr>
        <w:t>，结合实际，我局制定了《新会区2024年粮油轮作项目实施方案》，现印发给你们，请贯彻执行；并请各镇（街）农办整理好申报资料（包括《方案》中附件1、附件2、附件3，村、镇两级公示图片），于8月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</w:rPr>
        <w:t>日前报送至区农业农村局种植业管理股。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Cs w:val="32"/>
        </w:rPr>
        <w:t>江门市新会区农业农村局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32"/>
        </w:rPr>
        <w:t>月2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</w:rPr>
        <w:t>联系人：梁湘怡，联系电话：6662996）</w:t>
      </w:r>
    </w:p>
    <w:p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Cs w:val="32"/>
        </w:rPr>
      </w:pPr>
    </w:p>
    <w:p>
      <w:pPr>
        <w:rPr>
          <w:rFonts w:hint="eastAsia" w:ascii="仿宋_GB2312" w:hAnsi="仿宋_GB2312" w:eastAsia="仿宋_GB2312" w:cs="仿宋_GB231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公开方式：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szCs w:val="32"/>
        </w:rPr>
        <w:t>公开</w:t>
      </w:r>
    </w:p>
    <w:p>
      <w:pPr>
        <w:pBdr>
          <w:bottom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60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抄送：江门市农业农村局，区财政局。</w:t>
      </w: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ind w:firstLine="140" w:firstLineChars="50"/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江门市新会区农业农村局办公室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2024年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新会区2024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粮油轮作项目实施方案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《关于调整下达2024年中央耕地建设与利用资金（耕地轮作休耕）的通知》（江财农〔2024〕77号）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等文件要求，借鉴我区近年开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展双季稻轮作项目成功经验，结合实际，为做好我区2024年粮油轮作工作，制定本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34"/>
          <w:rFonts w:hint="eastAsia" w:ascii="仿宋_GB2312" w:eastAsia="仿宋_GB2312"/>
        </w:rPr>
      </w:pPr>
      <w:r>
        <w:rPr>
          <w:rStyle w:val="34"/>
          <w:rFonts w:hint="eastAsia" w:ascii="仿宋_GB2312" w:eastAsia="仿宋_GB2312"/>
        </w:rPr>
        <w:t>为贯彻落实中央农村工作会议精神，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牢固树立新发展理念，深入实施“藏粮于地、藏粮于技”战略，加大政策扶持，瞄准关键薄弱环节，探索形成可复制、可推广的耕地轮作组织方式、技术模式和政策框架，加快构建符合我区实际的绿色种植制度，</w:t>
      </w:r>
      <w:r>
        <w:rPr>
          <w:rStyle w:val="34"/>
          <w:rFonts w:hint="eastAsia" w:ascii="仿宋_GB2312" w:eastAsia="仿宋_GB2312"/>
        </w:rPr>
        <w:t>推动双季稻轮作冬种油菜等生产高质量发展，保障种植农产品稳产保供。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二、基本原则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34"/>
          <w:rFonts w:hint="eastAsia" w:ascii="仿宋_GB2312" w:eastAsia="仿宋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（一）巩固提升粮食产能</w:t>
      </w:r>
      <w:r>
        <w:rPr>
          <w:rStyle w:val="34"/>
          <w:rFonts w:hint="eastAsia" w:ascii="楷体_GB2312" w:hAnsi="楷体_GB2312" w:eastAsia="楷体_GB2312" w:cs="楷体_GB2312"/>
        </w:rPr>
        <w:t>。</w:t>
      </w:r>
      <w:r>
        <w:rPr>
          <w:rStyle w:val="34"/>
          <w:rFonts w:hint="eastAsia" w:ascii="仿宋_GB2312" w:eastAsia="仿宋_GB2312"/>
        </w:rPr>
        <w:t>按照“粮油结合、提升粮食产能”的原则进行作物品种内部轮作，开展粮油轮作。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34"/>
          <w:rFonts w:hint="eastAsia" w:ascii="仿宋_GB2312" w:eastAsia="仿宋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（二）整镇整村推进。</w:t>
      </w:r>
      <w:r>
        <w:rPr>
          <w:rStyle w:val="34"/>
          <w:rFonts w:hint="eastAsia" w:ascii="仿宋_GB2312" w:eastAsia="仿宋_GB2312"/>
        </w:rPr>
        <w:t>按照“整镇整村推进”原则，积极鼓励辖区双季稻作农民、新型经营主体（含种粮大户、家庭农场、农民合作社等）和其它农业企业等（下称农民</w:t>
      </w:r>
      <w:r>
        <w:rPr>
          <w:rStyle w:val="34"/>
          <w:rFonts w:hint="eastAsia" w:ascii="仿宋_GB2312" w:eastAsia="仿宋_GB2312"/>
          <w:lang w:eastAsia="zh-CN"/>
        </w:rPr>
        <w:t>）</w:t>
      </w:r>
      <w:r>
        <w:rPr>
          <w:rStyle w:val="34"/>
          <w:rFonts w:hint="eastAsia" w:ascii="仿宋_GB2312" w:eastAsia="仿宋_GB2312"/>
        </w:rPr>
        <w:t>共同参与粮油轮作，带动区域内轮作面积的落实。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（三）尊重农民意愿。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坚持以农民为主体，充分尊重农民意愿。通过社会化服务，引导农民自愿参</w:t>
      </w:r>
      <w:r>
        <w:rPr>
          <w:rStyle w:val="34"/>
          <w:rFonts w:hint="eastAsia" w:ascii="仿宋_GB2312" w:eastAsia="仿宋_GB2312"/>
        </w:rPr>
        <w:t>与粮油轮作，发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挥其主观能动性。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（四）资源整合推进。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优先扶持属</w:t>
      </w:r>
      <w:r>
        <w:rPr>
          <w:rFonts w:hint="eastAsia" w:ascii="仿宋_GB2312" w:eastAsia="仿宋_GB2312"/>
          <w:szCs w:val="32"/>
        </w:rPr>
        <w:t>于高标准农田</w:t>
      </w:r>
      <w:r>
        <w:rPr>
          <w:rFonts w:ascii="仿宋_GB2312" w:eastAsia="仿宋_GB2312"/>
          <w:szCs w:val="32"/>
        </w:rPr>
        <w:t>、垦造水田</w:t>
      </w:r>
      <w:r>
        <w:rPr>
          <w:rFonts w:hint="eastAsia" w:ascii="仿宋_GB2312" w:eastAsia="仿宋_GB2312"/>
          <w:szCs w:val="32"/>
        </w:rPr>
        <w:t>、耕地“非粮化”清退（不限于林果业清退、草皮专项整治、</w:t>
      </w:r>
      <w:r>
        <w:rPr>
          <w:rFonts w:ascii="仿宋_GB2312" w:eastAsia="仿宋_GB2312"/>
          <w:szCs w:val="32"/>
        </w:rPr>
        <w:t>撂荒耕地</w:t>
      </w:r>
      <w:r>
        <w:rPr>
          <w:rFonts w:hint="eastAsia" w:ascii="仿宋_GB2312" w:eastAsia="仿宋_GB2312"/>
          <w:szCs w:val="32"/>
        </w:rPr>
        <w:t>整治等）、粮食监测点和已征未利用地等面积</w:t>
      </w:r>
      <w:r>
        <w:rPr>
          <w:rFonts w:ascii="仿宋_GB2312" w:eastAsia="仿宋_GB2312"/>
          <w:szCs w:val="32"/>
        </w:rPr>
        <w:t>实施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三、实施内容和期限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（一）实施内容。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2024年全区开展粮油轮作面积28</w:t>
      </w:r>
      <w:r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亩，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探索建立适合我区的耕地轮作制度，集成采用“双季稻+冬种油菜”的水旱轮作、用地养地相结合生态种植技术模式，不断提升土壤肥力和耕地质量等级，调优耕作制度，改善生态环境，确保农业可持续发展能力进一步增强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 w:cs="方正小标宋简体"/>
          <w:color w:val="000000" w:themeColor="text1"/>
          <w:kern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（二）实施期限。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2024年晚稻开始，至冬种收获轮作周期结束，为期半年。（2024</w:t>
      </w:r>
      <w:r>
        <w:rPr>
          <w:rFonts w:hint="eastAsia" w:ascii="仿宋_GB2312" w:hAnsi="仿宋" w:eastAsia="仿宋_GB2312" w:cs="宋体"/>
          <w:kern w:val="0"/>
          <w:szCs w:val="32"/>
        </w:rPr>
        <w:t>年8月至2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025年3月）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四、示范区域和技术路线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（一）示范区域。</w:t>
      </w:r>
      <w:r>
        <w:rPr>
          <w:rFonts w:hint="eastAsia" w:ascii="仿宋_GB2312" w:hAnsi="仿宋" w:eastAsia="仿宋_GB2312" w:cs="宋体"/>
          <w:kern w:val="0"/>
          <w:szCs w:val="32"/>
        </w:rPr>
        <w:t>按本《方案》的技术路线要求，各镇（街）组织辖区村委会发动有关农民积极参与，镇（街）农业农村办公室（下称农办）做好《2024年新会区粮油轮作项目登记清册》（详见附件1）；各镇（街）农办在本辖区2024年双季稻作范围内，遴选有一定基础和工作积极性较高、适合冬种油菜，排灌方便的示范村，经镇、村二级公示（5天）无异议后，于2024年8月15日前向区农业农村局推荐（含附件1、2、3以及公示照片）；区农业农村局依据各镇（街）农办的遴选报送情况，按照“整村整镇推进”原则，以及镇（街）示范面积由大到小优先确定全区的实施镇（街）、村（下称实施区域），并在新会区政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府信息公开平台公开公示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确定结果（7个工作日）。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（二）技术路线。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采用“双季稻+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冬种油菜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”的水旱轮作、用地养地相结合生态种植技术模式。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每个实施区域连片实施面积不小于（含）5亩。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2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实施区域内必须种植双季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稻轮作冬种油菜。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实施区域实施秸秆还田资源化综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合利用。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4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建立实施区域台账，登记实施区域面积、区域位置、涉及农民信息、种植作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物信息、长势影像图片资料和作业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五、实施主体和方式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（一）实施主体。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实施</w:t>
      </w:r>
      <w:r>
        <w:rPr>
          <w:rFonts w:hint="eastAsia" w:ascii="仿宋" w:hAnsi="仿宋" w:cs="宋体"/>
          <w:color w:val="000000"/>
          <w:kern w:val="0"/>
          <w:szCs w:val="32"/>
        </w:rPr>
        <w:t>区域镇（街）农办为实施主体。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（二）实施方式。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Cs w:val="32"/>
        </w:rPr>
        <w:t>1</w:t>
      </w:r>
      <w:r>
        <w:rPr>
          <w:rFonts w:hint="eastAsia" w:ascii="仿宋_GB2312" w:hAnsi="仿宋" w:eastAsia="仿宋_GB2312" w:cs="宋体"/>
          <w:b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/>
          <w:color w:val="000000"/>
          <w:kern w:val="0"/>
          <w:szCs w:val="32"/>
        </w:rPr>
        <w:t>开展社会化服务。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由区农业农村局</w:t>
      </w:r>
      <w:r>
        <w:rPr>
          <w:rFonts w:hint="eastAsia" w:ascii="仿宋_GB2312" w:hAnsi="仿宋" w:eastAsia="仿宋_GB2312" w:cs="仿宋"/>
          <w:color w:val="000000"/>
          <w:kern w:val="0"/>
          <w:szCs w:val="32"/>
        </w:rPr>
        <w:t>按政府采购管理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规定，确定一个中标供应商对开展轮作的冬种油菜面积播种、施肥、建立台账、技术指导、宣传培训、效益评估、满意度调查、总结审计验收等社会化服务。（具体的物化补助标准见附件4并以区农业农村局确定的实施面积和采购结果而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b/>
          <w:kern w:val="0"/>
          <w:szCs w:val="32"/>
        </w:rPr>
        <w:t>2</w:t>
      </w:r>
      <w:r>
        <w:rPr>
          <w:rFonts w:hint="eastAsia" w:ascii="仿宋_GB2312" w:hAnsi="仿宋" w:eastAsia="仿宋_GB2312" w:cs="宋体"/>
          <w:b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/>
          <w:kern w:val="0"/>
          <w:szCs w:val="32"/>
        </w:rPr>
        <w:t>镇（街）农办组织村与农民积极实施。</w:t>
      </w:r>
      <w:r>
        <w:rPr>
          <w:rFonts w:hint="eastAsia" w:ascii="仿宋_GB2312" w:hAnsi="仿宋" w:eastAsia="仿宋_GB2312" w:cs="宋体"/>
          <w:kern w:val="0"/>
          <w:szCs w:val="32"/>
        </w:rPr>
        <w:t>早、晚稻由农民种植收获；在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冬种油菜</w:t>
      </w:r>
      <w:r>
        <w:rPr>
          <w:rFonts w:hint="eastAsia" w:ascii="仿宋_GB2312" w:hAnsi="仿宋" w:eastAsia="仿宋_GB2312" w:cs="宋体"/>
          <w:kern w:val="0"/>
          <w:szCs w:val="32"/>
        </w:rPr>
        <w:t>过程中，镇（街）农办要组织各实施村和农民按技术指导要求，积极做好</w:t>
      </w:r>
      <w:r>
        <w:rPr>
          <w:rFonts w:hint="eastAsia" w:ascii="仿宋" w:hAnsi="仿宋" w:cs="宋体"/>
          <w:color w:val="000000"/>
          <w:kern w:val="0"/>
          <w:szCs w:val="32"/>
        </w:rPr>
        <w:t>开沟、管水、追肥、病虫害防控和采收</w:t>
      </w:r>
      <w:r>
        <w:rPr>
          <w:rFonts w:hint="eastAsia" w:ascii="仿宋_GB2312" w:hAnsi="仿宋" w:eastAsia="仿宋_GB2312" w:cs="宋体"/>
          <w:kern w:val="0"/>
          <w:szCs w:val="32"/>
        </w:rPr>
        <w:t>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六、补助方式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（一）资金规模。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市下达我区2024年中央耕地建设与利用资金（耕地轮作休耕）42.63万元（约束性任务）。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（二）补助方式。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按本项目的《社会化服务合同》条款和进度，由区农业农村局报请</w:t>
      </w:r>
      <w:r>
        <w:rPr>
          <w:rFonts w:hint="eastAsia" w:ascii="仿宋_GB2312" w:hAnsi="仿宋" w:eastAsia="仿宋_GB2312" w:cs="仿宋"/>
          <w:color w:val="000000"/>
          <w:kern w:val="0"/>
          <w:szCs w:val="32"/>
        </w:rPr>
        <w:t>区财政局将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补助资金补助给</w:t>
      </w:r>
      <w:r>
        <w:rPr>
          <w:rFonts w:hint="eastAsia" w:ascii="仿宋_GB2312" w:hAnsi="仿宋" w:eastAsia="仿宋_GB2312" w:cs="仿宋"/>
          <w:color w:val="000000"/>
          <w:kern w:val="0"/>
          <w:szCs w:val="32"/>
        </w:rPr>
        <w:t>中标供应商。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七、工作要求和保障措施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（一）加强组织领导。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成立以区农业农村局局长为组长，相关单位为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eastAsia="zh-CN"/>
        </w:rPr>
        <w:t>成员的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项目领导工作小组，全面落实实施方案任务和要求，保障工作有序开展、取得实效。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（二）细化实化任务。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层层落实责任，</w:t>
      </w:r>
      <w:r>
        <w:rPr>
          <w:rFonts w:hint="eastAsia" w:ascii="仿宋_GB2312" w:hAnsi="仿宋" w:eastAsia="仿宋_GB2312" w:cs="宋体"/>
          <w:kern w:val="0"/>
          <w:szCs w:val="32"/>
        </w:rPr>
        <w:t>实施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区域镇（街）农办与实施村（含农民）签</w:t>
      </w:r>
      <w:r>
        <w:rPr>
          <w:rFonts w:hint="eastAsia" w:ascii="仿宋_GB2312" w:hAnsi="仿宋" w:eastAsia="仿宋_GB2312" w:cs="宋体"/>
          <w:kern w:val="0"/>
          <w:szCs w:val="32"/>
        </w:rPr>
        <w:t>订粮油轮作项目协议（详见附件3），明确相关权利、责任和义务，保障工作规范有序开展。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（三）加强指导督查。</w:t>
      </w:r>
      <w:r>
        <w:rPr>
          <w:rFonts w:hint="eastAsia" w:ascii="仿宋_GB2312" w:hAnsi="仿宋" w:eastAsia="仿宋_GB2312" w:cs="宋体"/>
          <w:kern w:val="0"/>
          <w:szCs w:val="32"/>
        </w:rPr>
        <w:t>区农业农村局、实施区域农办和中标供应商强化技术指导服务；区农业农村局和区财政局联合加强督导检查。实施区域的镇（街）要做好村、农民配合中标供应商的协调工作。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（四）搞好总结宣传。</w:t>
      </w:r>
      <w:r>
        <w:rPr>
          <w:rFonts w:hint="eastAsia" w:ascii="仿宋_GB2312" w:hAnsi="仿宋" w:eastAsia="仿宋_GB2312" w:cs="宋体"/>
          <w:kern w:val="0"/>
          <w:szCs w:val="32"/>
        </w:rPr>
        <w:t>充分利用广播、电视、网络等媒体，宣传粮油轮作的重要意义和有关要求，引导社会各界关注支持粮油轮作项目工作。通过现场观摩、经验交流、典型示范等方式，宣传有关成效，营造良好舆论氛围。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 w:cs="方正小标宋简体"/>
          <w:kern w:val="36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（五）报送情况。</w:t>
      </w:r>
      <w:r>
        <w:rPr>
          <w:rFonts w:hint="eastAsia" w:ascii="仿宋_GB2312" w:hAnsi="仿宋" w:eastAsia="仿宋_GB2312" w:cs="方正小标宋简体"/>
          <w:kern w:val="36"/>
          <w:szCs w:val="32"/>
        </w:rPr>
        <w:t>认真总结项目实施</w:t>
      </w:r>
      <w:r>
        <w:rPr>
          <w:rFonts w:hint="eastAsia" w:ascii="仿宋_GB2312" w:hAnsi="仿宋" w:eastAsia="仿宋_GB2312" w:cs="宋体"/>
          <w:kern w:val="0"/>
          <w:szCs w:val="32"/>
        </w:rPr>
        <w:t>情况，由区农业农村局按时向上级农业农村部门报送行</w:t>
      </w:r>
      <w:r>
        <w:rPr>
          <w:rFonts w:hint="eastAsia" w:ascii="仿宋_GB2312" w:hAnsi="仿宋" w:eastAsia="仿宋_GB2312" w:cs="方正小标宋简体"/>
          <w:kern w:val="36"/>
          <w:szCs w:val="32"/>
        </w:rPr>
        <w:t>动进度和总结。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（六）做好验收。</w:t>
      </w:r>
      <w:r>
        <w:rPr>
          <w:rFonts w:hint="eastAsia" w:ascii="仿宋_GB2312" w:hAnsi="仿宋" w:eastAsia="仿宋_GB2312" w:cs="仿宋"/>
          <w:kern w:val="0"/>
          <w:szCs w:val="32"/>
        </w:rPr>
        <w:t>中标供应商</w:t>
      </w:r>
      <w:r>
        <w:rPr>
          <w:rFonts w:hint="eastAsia" w:ascii="仿宋_GB2312" w:hAnsi="仿宋" w:eastAsia="仿宋_GB2312" w:cs="宋体"/>
          <w:kern w:val="0"/>
          <w:szCs w:val="32"/>
        </w:rPr>
        <w:t>于2025年3月底前完成项目，并</w:t>
      </w:r>
      <w:r>
        <w:rPr>
          <w:rFonts w:hint="eastAsia" w:ascii="仿宋_GB2312" w:hAnsi="仿宋" w:eastAsia="仿宋_GB2312" w:cs="仿宋"/>
          <w:kern w:val="0"/>
          <w:szCs w:val="32"/>
        </w:rPr>
        <w:t>向区农业农村局提出区级验收申请，</w:t>
      </w:r>
      <w:r>
        <w:rPr>
          <w:rFonts w:hint="eastAsia" w:ascii="仿宋_GB2312" w:hAnsi="仿宋" w:eastAsia="仿宋_GB2312" w:cs="宋体"/>
          <w:kern w:val="0"/>
          <w:szCs w:val="32"/>
        </w:rPr>
        <w:t>区农业农村局组织种植和会计专业类，具中级（含）以上专业技术职称资格的3名专家进行验收。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200" w:hanging="1280" w:hangingChars="4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附件：1.2024年新会区粮油轮作项目登记清册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500" w:hanging="320" w:hangingChars="1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2.2024年新会区粮油轮作项目实施村遴选推荐表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200" w:hanging="1280" w:hangingChars="4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 xml:space="preserve">      3.新会区粮油轮作项目协议（参考样本）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20" w:leftChars="200" w:hanging="1280" w:hangingChars="4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 xml:space="preserve">      4.2024年新会区粮油轮作项目社会化服务表</w:t>
      </w:r>
    </w:p>
    <w:p>
      <w:pPr>
        <w:widowControl/>
        <w:spacing w:line="560" w:lineRule="exact"/>
        <w:ind w:firstLine="1600" w:firstLineChars="500"/>
        <w:rPr>
          <w:rFonts w:ascii="仿宋_GB2312" w:hAnsi="仿宋" w:eastAsia="仿宋_GB2312" w:cs="宋体"/>
          <w:kern w:val="0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701" w:right="1587" w:bottom="1417" w:left="1587" w:header="851" w:footer="992" w:gutter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spacing w:line="590" w:lineRule="exact"/>
        <w:rPr>
          <w:rFonts w:ascii="仿宋" w:hAnsi="仿宋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 xml:space="preserve">附件1  </w:t>
      </w:r>
      <w:r>
        <w:rPr>
          <w:rFonts w:hint="eastAsia" w:ascii="仿宋" w:hAnsi="仿宋" w:cs="仿宋"/>
          <w:szCs w:val="32"/>
        </w:rPr>
        <w:t xml:space="preserve">              </w:t>
      </w:r>
      <w:r>
        <w:rPr>
          <w:rFonts w:hint="eastAsia" w:ascii="仿宋" w:hAnsi="仿宋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2024年新会区粮油轮作项目登记清册</w:t>
      </w:r>
    </w:p>
    <w:p>
      <w:pPr>
        <w:widowControl/>
        <w:ind w:firstLine="640" w:firstLineChars="200"/>
        <w:jc w:val="left"/>
        <w:rPr>
          <w:rFonts w:ascii="仿宋" w:hAnsi="仿宋" w:cs="宋体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村别（盖章）：</w:t>
      </w:r>
    </w:p>
    <w:tbl>
      <w:tblPr>
        <w:tblStyle w:val="13"/>
        <w:tblpPr w:leftFromText="180" w:rightFromText="180" w:vertAnchor="text" w:horzAnchor="page" w:tblpX="1298" w:tblpY="428"/>
        <w:tblOverlap w:val="never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531"/>
        <w:gridCol w:w="1943"/>
        <w:gridCol w:w="2043"/>
        <w:gridCol w:w="1861"/>
        <w:gridCol w:w="1675"/>
        <w:gridCol w:w="148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实施地块（土名）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参与农民姓名或名称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粮油轮作实施面积（亩）</w:t>
            </w: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实施地块面积今年是否属于双季水稻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是否同意由村委会签订协议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农民签字指模确认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3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3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3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3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3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474" w:type="dxa"/>
            <w:gridSpan w:val="2"/>
            <w:shd w:val="clear" w:color="auto" w:fill="auto"/>
            <w:noWrap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30"/>
                <w:szCs w:val="30"/>
              </w:rPr>
              <w:t>全村合计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055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Cs w:val="32"/>
              </w:rPr>
              <w:t>村委会意见：</w:t>
            </w:r>
          </w:p>
        </w:tc>
      </w:tr>
    </w:tbl>
    <w:p>
      <w:pPr>
        <w:widowControl/>
        <w:ind w:firstLine="138" w:firstLineChars="49"/>
        <w:jc w:val="left"/>
        <w:rPr>
          <w:rFonts w:ascii="仿宋" w:hAnsi="仿宋" w:cs="宋体"/>
          <w:b/>
          <w:kern w:val="0"/>
          <w:sz w:val="28"/>
          <w:szCs w:val="28"/>
        </w:rPr>
      </w:pPr>
    </w:p>
    <w:p>
      <w:pPr>
        <w:widowControl/>
        <w:ind w:firstLine="156" w:firstLineChars="49"/>
        <w:jc w:val="left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村经办人签字：                          村主任签字：</w:t>
      </w:r>
    </w:p>
    <w:p>
      <w:pPr>
        <w:widowControl/>
        <w:ind w:firstLine="8960" w:firstLineChars="2800"/>
        <w:jc w:val="left"/>
        <w:rPr>
          <w:rFonts w:ascii="仿宋" w:hAnsi="仿宋" w:cs="宋体"/>
          <w:b/>
          <w:kern w:val="0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docGrid w:linePitch="435" w:charSpace="0"/>
        </w:sectPr>
      </w:pPr>
      <w:r>
        <w:rPr>
          <w:rFonts w:hint="eastAsia" w:ascii="仿宋_GB2312" w:hAnsi="仿宋" w:eastAsia="仿宋_GB2312" w:cs="宋体"/>
          <w:kern w:val="0"/>
          <w:szCs w:val="32"/>
        </w:rPr>
        <w:t>申报日期：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宋体"/>
          <w:kern w:val="0"/>
          <w:szCs w:val="32"/>
        </w:rPr>
        <w:t>年   月   日</w:t>
      </w:r>
    </w:p>
    <w:p>
      <w:pPr>
        <w:adjustRightInd w:val="0"/>
        <w:snapToGrid w:val="0"/>
        <w:spacing w:line="590" w:lineRule="exact"/>
        <w:rPr>
          <w:rFonts w:ascii="仿宋" w:hAnsi="仿宋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 xml:space="preserve">附件2 </w:t>
      </w:r>
      <w:r>
        <w:rPr>
          <w:rFonts w:hint="eastAsia" w:ascii="仿宋" w:hAnsi="仿宋" w:cs="仿宋"/>
          <w:szCs w:val="32"/>
        </w:rPr>
        <w:t xml:space="preserve">         </w:t>
      </w:r>
      <w:r>
        <w:rPr>
          <w:rFonts w:hint="eastAsia" w:ascii="仿宋" w:hAnsi="仿宋" w:cs="方正小标宋简体"/>
          <w:b/>
          <w:bCs/>
          <w:sz w:val="44"/>
          <w:szCs w:val="44"/>
        </w:rPr>
        <w:t xml:space="preserve">     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2024年新会区粮油轮作项目实施村遴选推荐表</w:t>
      </w:r>
    </w:p>
    <w:p>
      <w:pPr>
        <w:adjustRightInd w:val="0"/>
        <w:snapToGrid w:val="0"/>
        <w:spacing w:line="590" w:lineRule="exact"/>
        <w:jc w:val="left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推荐单位（公章）：镇（街）农业农村办公室</w:t>
      </w:r>
    </w:p>
    <w:tbl>
      <w:tblPr>
        <w:tblStyle w:val="14"/>
        <w:tblW w:w="13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00"/>
        <w:gridCol w:w="1793"/>
        <w:gridCol w:w="1687"/>
        <w:gridCol w:w="1514"/>
        <w:gridCol w:w="1761"/>
        <w:gridCol w:w="1605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实施村名</w:t>
            </w:r>
          </w:p>
        </w:tc>
        <w:tc>
          <w:tcPr>
            <w:tcW w:w="17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实施地块   （土名）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涉及参与农民 （户）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冬种油菜种植面积 （亩）</w:t>
            </w:r>
          </w:p>
        </w:tc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实施地块面积今年是否属于双季水稻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是否同意由村委会签订协议</w:t>
            </w:r>
          </w:p>
        </w:tc>
        <w:tc>
          <w:tcPr>
            <w:tcW w:w="32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2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4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同时提交相关佐证材料（盖公章原件和扫描件各一份）：①有关村的2024年新会区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粮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油轮作登记申报清册；②遴选结果在镇、村二级的公示照片。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4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4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4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4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93" w:type="dxa"/>
            <w:gridSpan w:val="2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全镇（街）合计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4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90" w:lineRule="exact"/>
        <w:jc w:val="left"/>
        <w:rPr>
          <w:rFonts w:hint="eastAsia" w:ascii="仿宋_GB2312" w:hAnsi="仿宋" w:eastAsia="仿宋_GB2312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农办经办人签字：             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农办主任签字：            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590" w:lineRule="exact"/>
        <w:ind w:firstLine="8640" w:firstLineChars="2700"/>
        <w:jc w:val="left"/>
        <w:rPr>
          <w:rFonts w:ascii="仿宋" w:hAnsi="仿宋" w:cs="仿宋"/>
          <w:szCs w:val="32"/>
        </w:rPr>
        <w:sectPr>
          <w:footerReference r:id="rId6" w:type="default"/>
          <w:footerReference r:id="rId7" w:type="even"/>
          <w:pgSz w:w="16838" w:h="11906" w:orient="landscape"/>
          <w:pgMar w:top="1587" w:right="1701" w:bottom="1587" w:left="1418" w:header="851" w:footer="459" w:gutter="0"/>
          <w:cols w:space="0" w:num="1"/>
          <w:docGrid w:linePitch="579" w:charSpace="0"/>
        </w:sect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推荐日期： 2024年  月  日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2024年新会区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油轮作项目协议</w:t>
      </w:r>
    </w:p>
    <w:p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（参考样本）</w:t>
      </w:r>
    </w:p>
    <w:p>
      <w:pPr>
        <w:adjustRightInd w:val="0"/>
        <w:snapToGrid w:val="0"/>
        <w:spacing w:line="590" w:lineRule="exact"/>
        <w:jc w:val="center"/>
        <w:rPr>
          <w:rFonts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甲方：镇（街）农业农村办公室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乙方：村民委员会（含参与农民）   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为切实实施好2024年粮油轮作项目工作，按《新会区2024年粮油轮作项目实施方案》等要求，结合实际，经甲乙双方商议，协议如下：</w:t>
      </w:r>
    </w:p>
    <w:p>
      <w:pPr>
        <w:widowControl/>
        <w:spacing w:line="560" w:lineRule="exact"/>
        <w:ind w:firstLine="960" w:firstLineChars="3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一、轮作面积与地块。乙方自愿参加本项目粮油轮作，将位于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等（土名）共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亩双季稻田的地块进行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“双季稻轮作冬种油菜”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，参与农民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户（详见《2024年新会区粮油轮作项目登记清册》）。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二、轮作时间与期限。2024年晚稻开始，至冬种收获轮作周期结束，为期半年度。（2024年8月至2025年3月）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三、轮作技术要求。乙方愿意按甲方和中标供应商技术要求组织实施，接受服从甲方和中标供应商的监管、技术指导，接受甲方与上级部门的验收检查。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四、实施方式。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（一）乙方同意</w:t>
      </w:r>
      <w:r>
        <w:rPr>
          <w:rFonts w:hint="eastAsia" w:ascii="仿宋_GB2312" w:hAnsi="仿宋" w:eastAsia="仿宋_GB2312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自主种植早、晚稻和轮作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冬种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油菜。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（二）在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冬种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油菜</w:t>
      </w:r>
      <w:r>
        <w:rPr>
          <w:rFonts w:hint="eastAsia" w:ascii="仿宋_GB2312" w:hAnsi="仿宋" w:eastAsia="仿宋_GB2312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过程中，乙方同意由区农业农村局确定的中标供应商，按有关社会化服务事项指标，对乙方示范区域地块开展播种、施肥等社会化服务。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五、技术指导。甲方和中标供应商负责对乙方提供轮作技术指导服务。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六、本协议自甲乙双方签字或盖章之日起生效。轮作期间因国家政策发生重大变化或调整导致不能执行本协议的，本协议自然终止或解除。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七、本协议一式六份，甲方、乙方各执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份，协议文本在本村委会、镇（街）、中标供应商和区农业农村局存档备查。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八、未尽事宜，甲乙双方协商解决。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甲方：（盖章）                 乙方：（盖章）</w:t>
      </w:r>
    </w:p>
    <w:p>
      <w:pPr>
        <w:adjustRightInd w:val="0"/>
        <w:snapToGrid w:val="0"/>
        <w:spacing w:line="560" w:lineRule="exact"/>
        <w:ind w:left="5120" w:hanging="5120" w:hangingChars="16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甲方主任签名：                乙方村主任签名：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日期：       </w:t>
      </w:r>
      <w:r>
        <w:rPr>
          <w:rFonts w:hint="eastAsia" w:ascii="仿宋_GB2312" w:hAnsi="仿宋" w:eastAsia="仿宋_GB2312" w:cs="仿宋"/>
          <w:szCs w:val="32"/>
        </w:rPr>
        <w:t xml:space="preserve">                 日期：</w:t>
      </w: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90" w:lineRule="exact"/>
        <w:rPr>
          <w:rFonts w:ascii="仿宋" w:hAnsi="仿宋" w:cs="仿宋"/>
          <w:szCs w:val="32"/>
        </w:rPr>
        <w:sectPr>
          <w:footerReference r:id="rId8" w:type="default"/>
          <w:footerReference r:id="rId9" w:type="even"/>
          <w:pgSz w:w="11906" w:h="16838"/>
          <w:pgMar w:top="1701" w:right="1587" w:bottom="1417" w:left="1587" w:header="851" w:footer="459" w:gutter="0"/>
          <w:cols w:space="0" w:num="1"/>
          <w:docGrid w:linePitch="579" w:charSpace="0"/>
        </w:sectPr>
      </w:pPr>
    </w:p>
    <w:p>
      <w:pPr>
        <w:adjustRightInd w:val="0"/>
        <w:snapToGrid w:val="0"/>
        <w:spacing w:line="590" w:lineRule="exact"/>
        <w:jc w:val="left"/>
        <w:rPr>
          <w:rFonts w:ascii="仿宋_GB2312" w:hAnsi="仿宋" w:eastAsia="仿宋_GB2312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szCs w:val="32"/>
        </w:rPr>
        <w:t xml:space="preserve">附件4 </w:t>
      </w: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年新会区粮油轮作项目社会化服务表</w:t>
      </w:r>
    </w:p>
    <w:tbl>
      <w:tblPr>
        <w:tblStyle w:val="14"/>
        <w:tblW w:w="9757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81"/>
        <w:gridCol w:w="3228"/>
        <w:gridCol w:w="36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序号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社会化服务事项</w:t>
            </w:r>
          </w:p>
        </w:tc>
        <w:tc>
          <w:tcPr>
            <w:tcW w:w="68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1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技术指导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印发有关技术资料，开展技术指导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每户示范农民1份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2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宣传培训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在实施区域的镇（街）或村举办技术培训班和现场观摩（交流）会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不少于2期，由具种植业类中级以上技术职称人员授课，每期培训人数不少于30人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3</w:t>
            </w:r>
          </w:p>
        </w:tc>
        <w:tc>
          <w:tcPr>
            <w:tcW w:w="208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建立试点台账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建立资金投入和使用情况，工作推进情况；粮油轮作协议、面积、区域位置，农民信息；作物种植、长势和实施过程的相关影像图片资料等台账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形成PDF和纸质等台账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记录早、晚稻播种种植情况（含面积、产量和总产量）</w:t>
            </w:r>
          </w:p>
        </w:tc>
        <w:tc>
          <w:tcPr>
            <w:tcW w:w="360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相应选取不少于3个粮油轮作实施村，每村选3户参试地块各实割不少于1亩，测定亩产和总产，其中：早稻产量按示范农民提供的实际产量。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记录冬种油菜轮作情况（含面积、产量和总产量）</w:t>
            </w:r>
          </w:p>
        </w:tc>
        <w:tc>
          <w:tcPr>
            <w:tcW w:w="360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cs="黑体"/>
                <w:sz w:val="21"/>
                <w:szCs w:val="21"/>
              </w:rPr>
              <w:t>4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冬种油菜播种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在晚稻收获前5天至收获后15天内，用无人机或人工方式，对轮作试点冬种油菜面积进行定量播种。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全区28</w:t>
            </w:r>
            <w:r>
              <w:rPr>
                <w:rFonts w:ascii="仿宋_GB2312" w:hAnsi="仿宋" w:eastAsia="仿宋_GB2312" w:cs="黑体"/>
                <w:sz w:val="24"/>
              </w:rPr>
              <w:t>41</w:t>
            </w:r>
            <w:r>
              <w:rPr>
                <w:rFonts w:hint="eastAsia" w:ascii="仿宋_GB2312" w:hAnsi="仿宋" w:eastAsia="仿宋_GB2312" w:cs="黑体"/>
                <w:sz w:val="24"/>
              </w:rPr>
              <w:t>亩，亩播油菜种量0.75公斤。其中：冬种油菜品种为近2年在珠三角（含新会）冬种效果较好，可作蔬菜食用、赏花和培肥的油菜花品种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cs="黑体"/>
                <w:sz w:val="21"/>
                <w:szCs w:val="21"/>
              </w:rPr>
              <w:t>5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冬种油菜施肥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育苗期，用无人机或人工方式，对轮作冬种油菜实施区域匀施追肥一次。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全区28</w:t>
            </w:r>
            <w:r>
              <w:rPr>
                <w:rFonts w:ascii="仿宋_GB2312" w:hAnsi="仿宋" w:eastAsia="仿宋_GB2312" w:cs="黑体"/>
                <w:sz w:val="24"/>
              </w:rPr>
              <w:t>41</w:t>
            </w:r>
            <w:r>
              <w:rPr>
                <w:rFonts w:hint="eastAsia" w:ascii="仿宋_GB2312" w:hAnsi="仿宋" w:eastAsia="仿宋_GB2312" w:cs="黑体"/>
                <w:sz w:val="24"/>
              </w:rPr>
              <w:t>亩，亩均匀撒施N+P2O5+K2O2≥32%的复合肥料或掺混肥料不少于20公斤；施用的肥料登记适宜作物与蔬菜相关，产品属部、省级登记或备案、且2023至2024年没有肥料监管部门抽查不合格情形。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6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标竖标牌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选取有代表性的一个粮油轮作实施村标竖标牌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共1个（每个规格：高1.2米，宽1.5米；蓝底白字， 材料为镀锌管、角铁和镀锌板等）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7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效益评估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开展粮油轮作工作的经济、社会和生态效益等方面评估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形成项目效益书面报告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8</w:t>
            </w:r>
          </w:p>
        </w:tc>
        <w:tc>
          <w:tcPr>
            <w:tcW w:w="208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满意度调查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轮作实施镇（街）、村和农民评价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50份问卷平均满意分数≥90分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9</w:t>
            </w:r>
          </w:p>
        </w:tc>
        <w:tc>
          <w:tcPr>
            <w:tcW w:w="208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总结审计验收</w:t>
            </w: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材料整理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提交实施项目的有关材料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项目审计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提交资质机构审计报告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22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项目总结、验收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2025年3月底前完成总结，申请验收，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szCs w:val="32"/>
        </w:rPr>
      </w:pPr>
    </w:p>
    <w:sectPr>
      <w:pgSz w:w="11906" w:h="16838"/>
      <w:pgMar w:top="1701" w:right="1587" w:bottom="1417" w:left="1587" w:header="851" w:footer="459" w:gutter="0"/>
      <w:cols w:space="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.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24.9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ojQPtEAAAADAQAADwAAAAAAAAABACAAAAAiAAAAZHJzL2Rv&#10;d25yZXYueG1sUEsBAhQAFAAAAAgAh07iQGYKs7b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3EsDsgBAACZAwAADgAAAGRycy9lMm9Eb2MueG1srVPNjtMwEL4j8Q6W&#10;79RpD1BF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9A0ljlsc+OX7t8uPX5efX8kq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9xLA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MaTb8g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UBy74xYHfvn+7fLj1+XnV/I6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DGk2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efv8kBAACZAwAADgAAAGRycy9lMm9Eb2MueG1srVPNjtMwEL4j8Q6W&#10;79Rph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J5+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57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TYyZTQ5OGUwYTQyNmY2MzIyMjY1Yjc4YTQxODkifQ=="/>
    <w:docVar w:name="KSO_WPS_MARK_KEY" w:val="c0ee34fc-cf1d-49c1-b971-8150822d181f"/>
  </w:docVars>
  <w:rsids>
    <w:rsidRoot w:val="000F1B41"/>
    <w:rsid w:val="0000454C"/>
    <w:rsid w:val="000068F8"/>
    <w:rsid w:val="00010CB0"/>
    <w:rsid w:val="00015641"/>
    <w:rsid w:val="000169A0"/>
    <w:rsid w:val="00016DA1"/>
    <w:rsid w:val="000239CB"/>
    <w:rsid w:val="00024431"/>
    <w:rsid w:val="00027AF7"/>
    <w:rsid w:val="000325D7"/>
    <w:rsid w:val="0003261F"/>
    <w:rsid w:val="00032F71"/>
    <w:rsid w:val="00033113"/>
    <w:rsid w:val="00037357"/>
    <w:rsid w:val="000566D8"/>
    <w:rsid w:val="00060890"/>
    <w:rsid w:val="00064A47"/>
    <w:rsid w:val="0007495D"/>
    <w:rsid w:val="000811F5"/>
    <w:rsid w:val="00081F0D"/>
    <w:rsid w:val="00083308"/>
    <w:rsid w:val="00086DE7"/>
    <w:rsid w:val="00091F8F"/>
    <w:rsid w:val="00092392"/>
    <w:rsid w:val="0009344D"/>
    <w:rsid w:val="00094DF4"/>
    <w:rsid w:val="00095A31"/>
    <w:rsid w:val="00096A2F"/>
    <w:rsid w:val="00096E91"/>
    <w:rsid w:val="000A42FC"/>
    <w:rsid w:val="000B4430"/>
    <w:rsid w:val="000C00ED"/>
    <w:rsid w:val="000C4D3D"/>
    <w:rsid w:val="000D077D"/>
    <w:rsid w:val="000D6119"/>
    <w:rsid w:val="000E4472"/>
    <w:rsid w:val="000E5B6E"/>
    <w:rsid w:val="000E6457"/>
    <w:rsid w:val="000E6FA5"/>
    <w:rsid w:val="000F16F8"/>
    <w:rsid w:val="000F1B41"/>
    <w:rsid w:val="000F23F7"/>
    <w:rsid w:val="000F2AB4"/>
    <w:rsid w:val="000F6A70"/>
    <w:rsid w:val="001021C2"/>
    <w:rsid w:val="00103867"/>
    <w:rsid w:val="00104C04"/>
    <w:rsid w:val="00106E10"/>
    <w:rsid w:val="00106FB6"/>
    <w:rsid w:val="00114A7F"/>
    <w:rsid w:val="001301CB"/>
    <w:rsid w:val="001379FE"/>
    <w:rsid w:val="00142BA2"/>
    <w:rsid w:val="001508F3"/>
    <w:rsid w:val="001510F5"/>
    <w:rsid w:val="00156F68"/>
    <w:rsid w:val="00166A58"/>
    <w:rsid w:val="001772F3"/>
    <w:rsid w:val="001817F1"/>
    <w:rsid w:val="00181A2D"/>
    <w:rsid w:val="0018229D"/>
    <w:rsid w:val="00187F92"/>
    <w:rsid w:val="0019493D"/>
    <w:rsid w:val="0019553B"/>
    <w:rsid w:val="001A36E5"/>
    <w:rsid w:val="001A4EEB"/>
    <w:rsid w:val="001B000D"/>
    <w:rsid w:val="001B2A43"/>
    <w:rsid w:val="001B5EF9"/>
    <w:rsid w:val="001B71F6"/>
    <w:rsid w:val="001C08C6"/>
    <w:rsid w:val="001C0AF5"/>
    <w:rsid w:val="001D03E1"/>
    <w:rsid w:val="001D5AE2"/>
    <w:rsid w:val="001E0AC4"/>
    <w:rsid w:val="001E289F"/>
    <w:rsid w:val="001E313A"/>
    <w:rsid w:val="0020568D"/>
    <w:rsid w:val="00210AA1"/>
    <w:rsid w:val="00213774"/>
    <w:rsid w:val="00217944"/>
    <w:rsid w:val="00220A99"/>
    <w:rsid w:val="002212BE"/>
    <w:rsid w:val="0022257C"/>
    <w:rsid w:val="002232AF"/>
    <w:rsid w:val="002342C4"/>
    <w:rsid w:val="002351AF"/>
    <w:rsid w:val="002361F1"/>
    <w:rsid w:val="00237208"/>
    <w:rsid w:val="00241B93"/>
    <w:rsid w:val="002446C0"/>
    <w:rsid w:val="00247027"/>
    <w:rsid w:val="00247EED"/>
    <w:rsid w:val="00250D4C"/>
    <w:rsid w:val="002532EB"/>
    <w:rsid w:val="00254A05"/>
    <w:rsid w:val="00260105"/>
    <w:rsid w:val="00261F9B"/>
    <w:rsid w:val="00263473"/>
    <w:rsid w:val="002637FA"/>
    <w:rsid w:val="00270C24"/>
    <w:rsid w:val="00271CDC"/>
    <w:rsid w:val="00271E7D"/>
    <w:rsid w:val="0028003D"/>
    <w:rsid w:val="002808A5"/>
    <w:rsid w:val="00280CE5"/>
    <w:rsid w:val="00283D05"/>
    <w:rsid w:val="00285640"/>
    <w:rsid w:val="002977F7"/>
    <w:rsid w:val="002A028B"/>
    <w:rsid w:val="002A342F"/>
    <w:rsid w:val="002A3C10"/>
    <w:rsid w:val="002A579C"/>
    <w:rsid w:val="002A6F2E"/>
    <w:rsid w:val="002B1569"/>
    <w:rsid w:val="002B3A46"/>
    <w:rsid w:val="002C0EB8"/>
    <w:rsid w:val="002C1D85"/>
    <w:rsid w:val="002C3437"/>
    <w:rsid w:val="002C4A49"/>
    <w:rsid w:val="002D2D7D"/>
    <w:rsid w:val="002D50A4"/>
    <w:rsid w:val="002D50A5"/>
    <w:rsid w:val="002D58BA"/>
    <w:rsid w:val="002F11F3"/>
    <w:rsid w:val="003054DC"/>
    <w:rsid w:val="00307089"/>
    <w:rsid w:val="003173A6"/>
    <w:rsid w:val="00325F62"/>
    <w:rsid w:val="00327F27"/>
    <w:rsid w:val="003433FB"/>
    <w:rsid w:val="00345B67"/>
    <w:rsid w:val="003472E0"/>
    <w:rsid w:val="0034790F"/>
    <w:rsid w:val="003541DF"/>
    <w:rsid w:val="0036046B"/>
    <w:rsid w:val="003678D6"/>
    <w:rsid w:val="00371EEA"/>
    <w:rsid w:val="00372570"/>
    <w:rsid w:val="00372C65"/>
    <w:rsid w:val="00373673"/>
    <w:rsid w:val="00373EC6"/>
    <w:rsid w:val="003976EE"/>
    <w:rsid w:val="003A06DF"/>
    <w:rsid w:val="003A1533"/>
    <w:rsid w:val="003A2189"/>
    <w:rsid w:val="003A28B2"/>
    <w:rsid w:val="003A68A2"/>
    <w:rsid w:val="003B021A"/>
    <w:rsid w:val="003B673C"/>
    <w:rsid w:val="003C0C3B"/>
    <w:rsid w:val="003C1190"/>
    <w:rsid w:val="003C1392"/>
    <w:rsid w:val="003C18D1"/>
    <w:rsid w:val="003C485B"/>
    <w:rsid w:val="003C7337"/>
    <w:rsid w:val="003D1A13"/>
    <w:rsid w:val="003D4C48"/>
    <w:rsid w:val="003D6247"/>
    <w:rsid w:val="003E03DF"/>
    <w:rsid w:val="003E5842"/>
    <w:rsid w:val="003E5E3B"/>
    <w:rsid w:val="00403BC0"/>
    <w:rsid w:val="0040602F"/>
    <w:rsid w:val="00406D04"/>
    <w:rsid w:val="00411B8B"/>
    <w:rsid w:val="004132EE"/>
    <w:rsid w:val="00413902"/>
    <w:rsid w:val="00425E10"/>
    <w:rsid w:val="00430FBC"/>
    <w:rsid w:val="0043176A"/>
    <w:rsid w:val="004344A2"/>
    <w:rsid w:val="00436216"/>
    <w:rsid w:val="00440AAF"/>
    <w:rsid w:val="004451A8"/>
    <w:rsid w:val="00453C76"/>
    <w:rsid w:val="00454403"/>
    <w:rsid w:val="004549E2"/>
    <w:rsid w:val="00454B8A"/>
    <w:rsid w:val="004550C0"/>
    <w:rsid w:val="0045569D"/>
    <w:rsid w:val="00460B25"/>
    <w:rsid w:val="004650E3"/>
    <w:rsid w:val="00474782"/>
    <w:rsid w:val="004768BB"/>
    <w:rsid w:val="00476A55"/>
    <w:rsid w:val="004770A6"/>
    <w:rsid w:val="00481B9B"/>
    <w:rsid w:val="00482FFE"/>
    <w:rsid w:val="004842AD"/>
    <w:rsid w:val="00490593"/>
    <w:rsid w:val="004973CA"/>
    <w:rsid w:val="004A0018"/>
    <w:rsid w:val="004A01D1"/>
    <w:rsid w:val="004A5F92"/>
    <w:rsid w:val="004A7D08"/>
    <w:rsid w:val="004B59F0"/>
    <w:rsid w:val="004C2140"/>
    <w:rsid w:val="004C2436"/>
    <w:rsid w:val="004C6969"/>
    <w:rsid w:val="004C7341"/>
    <w:rsid w:val="004D0BAD"/>
    <w:rsid w:val="004D2FA0"/>
    <w:rsid w:val="004D62C2"/>
    <w:rsid w:val="004E2635"/>
    <w:rsid w:val="004E6879"/>
    <w:rsid w:val="004E72BA"/>
    <w:rsid w:val="004F1884"/>
    <w:rsid w:val="004F21E8"/>
    <w:rsid w:val="004F4D0A"/>
    <w:rsid w:val="004F5424"/>
    <w:rsid w:val="004F7F86"/>
    <w:rsid w:val="00500C10"/>
    <w:rsid w:val="005051DF"/>
    <w:rsid w:val="00512629"/>
    <w:rsid w:val="00526E4B"/>
    <w:rsid w:val="0053143F"/>
    <w:rsid w:val="00542A97"/>
    <w:rsid w:val="00543CDD"/>
    <w:rsid w:val="0054409C"/>
    <w:rsid w:val="005448CA"/>
    <w:rsid w:val="00553772"/>
    <w:rsid w:val="0055380C"/>
    <w:rsid w:val="005562A5"/>
    <w:rsid w:val="00557E93"/>
    <w:rsid w:val="00575A72"/>
    <w:rsid w:val="00576B47"/>
    <w:rsid w:val="005838B1"/>
    <w:rsid w:val="00594552"/>
    <w:rsid w:val="005A43B3"/>
    <w:rsid w:val="005A54E4"/>
    <w:rsid w:val="005B0EF3"/>
    <w:rsid w:val="005B28E8"/>
    <w:rsid w:val="005B2C3C"/>
    <w:rsid w:val="005B336A"/>
    <w:rsid w:val="005B6BB2"/>
    <w:rsid w:val="005C0493"/>
    <w:rsid w:val="005C3246"/>
    <w:rsid w:val="005D0195"/>
    <w:rsid w:val="005D0BED"/>
    <w:rsid w:val="005D15D0"/>
    <w:rsid w:val="005D740D"/>
    <w:rsid w:val="005E3107"/>
    <w:rsid w:val="005E4D9A"/>
    <w:rsid w:val="005E58D4"/>
    <w:rsid w:val="005E5EFF"/>
    <w:rsid w:val="005F53B2"/>
    <w:rsid w:val="005F5D66"/>
    <w:rsid w:val="00607F5B"/>
    <w:rsid w:val="0062633B"/>
    <w:rsid w:val="006425BE"/>
    <w:rsid w:val="006437F9"/>
    <w:rsid w:val="00645881"/>
    <w:rsid w:val="006474EE"/>
    <w:rsid w:val="00657BF3"/>
    <w:rsid w:val="00663D26"/>
    <w:rsid w:val="00664B44"/>
    <w:rsid w:val="0067018E"/>
    <w:rsid w:val="00673D6A"/>
    <w:rsid w:val="006822FD"/>
    <w:rsid w:val="006826DE"/>
    <w:rsid w:val="006849D0"/>
    <w:rsid w:val="00686861"/>
    <w:rsid w:val="00691CFD"/>
    <w:rsid w:val="006956FD"/>
    <w:rsid w:val="00696816"/>
    <w:rsid w:val="006979FF"/>
    <w:rsid w:val="006A11B5"/>
    <w:rsid w:val="006A17C5"/>
    <w:rsid w:val="006A1FE8"/>
    <w:rsid w:val="006A2419"/>
    <w:rsid w:val="006A26B3"/>
    <w:rsid w:val="006A4902"/>
    <w:rsid w:val="006B12C8"/>
    <w:rsid w:val="006B38F7"/>
    <w:rsid w:val="006B4D4C"/>
    <w:rsid w:val="006B51AB"/>
    <w:rsid w:val="006B6CFB"/>
    <w:rsid w:val="006C3029"/>
    <w:rsid w:val="006C5640"/>
    <w:rsid w:val="006D47E6"/>
    <w:rsid w:val="006D48E0"/>
    <w:rsid w:val="006D4932"/>
    <w:rsid w:val="006D59B2"/>
    <w:rsid w:val="006D5B1F"/>
    <w:rsid w:val="006D5C61"/>
    <w:rsid w:val="006D65A3"/>
    <w:rsid w:val="006E1E22"/>
    <w:rsid w:val="006E325F"/>
    <w:rsid w:val="006F5569"/>
    <w:rsid w:val="007010C2"/>
    <w:rsid w:val="0071687B"/>
    <w:rsid w:val="00720828"/>
    <w:rsid w:val="00723CA3"/>
    <w:rsid w:val="00726C62"/>
    <w:rsid w:val="00726E9A"/>
    <w:rsid w:val="00735C39"/>
    <w:rsid w:val="00735DB4"/>
    <w:rsid w:val="007379B4"/>
    <w:rsid w:val="007479C1"/>
    <w:rsid w:val="00747CFE"/>
    <w:rsid w:val="007543E6"/>
    <w:rsid w:val="00760ADF"/>
    <w:rsid w:val="007635BF"/>
    <w:rsid w:val="00771561"/>
    <w:rsid w:val="00773045"/>
    <w:rsid w:val="0077777E"/>
    <w:rsid w:val="00780BB9"/>
    <w:rsid w:val="00782B6F"/>
    <w:rsid w:val="00786B1D"/>
    <w:rsid w:val="00786D56"/>
    <w:rsid w:val="00791781"/>
    <w:rsid w:val="007929A2"/>
    <w:rsid w:val="00797860"/>
    <w:rsid w:val="007A0FEC"/>
    <w:rsid w:val="007A2FC6"/>
    <w:rsid w:val="007A5CFF"/>
    <w:rsid w:val="007A74B4"/>
    <w:rsid w:val="007B3B80"/>
    <w:rsid w:val="007C007E"/>
    <w:rsid w:val="007C474D"/>
    <w:rsid w:val="007C6C43"/>
    <w:rsid w:val="007C7494"/>
    <w:rsid w:val="007D3928"/>
    <w:rsid w:val="007D3B2B"/>
    <w:rsid w:val="007E0D86"/>
    <w:rsid w:val="007E1492"/>
    <w:rsid w:val="007F309D"/>
    <w:rsid w:val="00801F4F"/>
    <w:rsid w:val="00813DB6"/>
    <w:rsid w:val="00813F36"/>
    <w:rsid w:val="00813FE9"/>
    <w:rsid w:val="008207C5"/>
    <w:rsid w:val="00820F3C"/>
    <w:rsid w:val="008226A8"/>
    <w:rsid w:val="00823CC6"/>
    <w:rsid w:val="00825535"/>
    <w:rsid w:val="00825A9D"/>
    <w:rsid w:val="00830CD4"/>
    <w:rsid w:val="00832230"/>
    <w:rsid w:val="00833187"/>
    <w:rsid w:val="008508EE"/>
    <w:rsid w:val="00861345"/>
    <w:rsid w:val="00865168"/>
    <w:rsid w:val="008676E9"/>
    <w:rsid w:val="00867B59"/>
    <w:rsid w:val="00871838"/>
    <w:rsid w:val="0087274C"/>
    <w:rsid w:val="008758B0"/>
    <w:rsid w:val="00875BF3"/>
    <w:rsid w:val="0088420F"/>
    <w:rsid w:val="00890F54"/>
    <w:rsid w:val="0089391E"/>
    <w:rsid w:val="008A1EDD"/>
    <w:rsid w:val="008A7496"/>
    <w:rsid w:val="008B0008"/>
    <w:rsid w:val="008B70CA"/>
    <w:rsid w:val="008C0B15"/>
    <w:rsid w:val="008C2D6A"/>
    <w:rsid w:val="008C3874"/>
    <w:rsid w:val="008C3A0F"/>
    <w:rsid w:val="008C3F63"/>
    <w:rsid w:val="008C7AAF"/>
    <w:rsid w:val="008D7D74"/>
    <w:rsid w:val="008E4976"/>
    <w:rsid w:val="008E5A99"/>
    <w:rsid w:val="008F04BF"/>
    <w:rsid w:val="008F0552"/>
    <w:rsid w:val="008F3D20"/>
    <w:rsid w:val="008F4328"/>
    <w:rsid w:val="008F5124"/>
    <w:rsid w:val="008F58BE"/>
    <w:rsid w:val="009129A1"/>
    <w:rsid w:val="00913C1A"/>
    <w:rsid w:val="009156D6"/>
    <w:rsid w:val="00916251"/>
    <w:rsid w:val="009244D2"/>
    <w:rsid w:val="009254D0"/>
    <w:rsid w:val="009267EF"/>
    <w:rsid w:val="009312A6"/>
    <w:rsid w:val="00931B46"/>
    <w:rsid w:val="009466CD"/>
    <w:rsid w:val="00946965"/>
    <w:rsid w:val="0094799A"/>
    <w:rsid w:val="00950F35"/>
    <w:rsid w:val="0095575B"/>
    <w:rsid w:val="0095685F"/>
    <w:rsid w:val="00962EF6"/>
    <w:rsid w:val="00963536"/>
    <w:rsid w:val="00964AD1"/>
    <w:rsid w:val="00976E2C"/>
    <w:rsid w:val="009776F4"/>
    <w:rsid w:val="009834FD"/>
    <w:rsid w:val="00983DD3"/>
    <w:rsid w:val="00984CEB"/>
    <w:rsid w:val="00986A08"/>
    <w:rsid w:val="00996174"/>
    <w:rsid w:val="009A404F"/>
    <w:rsid w:val="009B726E"/>
    <w:rsid w:val="009C1696"/>
    <w:rsid w:val="009C295F"/>
    <w:rsid w:val="009D307E"/>
    <w:rsid w:val="009D4DE8"/>
    <w:rsid w:val="009D58C8"/>
    <w:rsid w:val="009D64E0"/>
    <w:rsid w:val="009D666D"/>
    <w:rsid w:val="009D7F3D"/>
    <w:rsid w:val="009E07ED"/>
    <w:rsid w:val="009E2824"/>
    <w:rsid w:val="009E49B2"/>
    <w:rsid w:val="009E6EAA"/>
    <w:rsid w:val="009F4C31"/>
    <w:rsid w:val="009F7D06"/>
    <w:rsid w:val="00A00C88"/>
    <w:rsid w:val="00A05B06"/>
    <w:rsid w:val="00A05DC1"/>
    <w:rsid w:val="00A142A7"/>
    <w:rsid w:val="00A1763C"/>
    <w:rsid w:val="00A23788"/>
    <w:rsid w:val="00A24D52"/>
    <w:rsid w:val="00A3468F"/>
    <w:rsid w:val="00A356D5"/>
    <w:rsid w:val="00A428AF"/>
    <w:rsid w:val="00A44037"/>
    <w:rsid w:val="00A514FD"/>
    <w:rsid w:val="00A53183"/>
    <w:rsid w:val="00A55AA0"/>
    <w:rsid w:val="00A653BB"/>
    <w:rsid w:val="00A734A9"/>
    <w:rsid w:val="00A778F8"/>
    <w:rsid w:val="00A80426"/>
    <w:rsid w:val="00A842B4"/>
    <w:rsid w:val="00A842BD"/>
    <w:rsid w:val="00A90728"/>
    <w:rsid w:val="00A93C65"/>
    <w:rsid w:val="00A968ED"/>
    <w:rsid w:val="00AA16A9"/>
    <w:rsid w:val="00AA5616"/>
    <w:rsid w:val="00AA62F6"/>
    <w:rsid w:val="00AB1BC4"/>
    <w:rsid w:val="00AB3D14"/>
    <w:rsid w:val="00AB6A94"/>
    <w:rsid w:val="00AC0E4F"/>
    <w:rsid w:val="00AD5469"/>
    <w:rsid w:val="00AE441A"/>
    <w:rsid w:val="00AF4FF6"/>
    <w:rsid w:val="00AF6CBC"/>
    <w:rsid w:val="00B01181"/>
    <w:rsid w:val="00B05283"/>
    <w:rsid w:val="00B05A8C"/>
    <w:rsid w:val="00B14CE2"/>
    <w:rsid w:val="00B17309"/>
    <w:rsid w:val="00B26593"/>
    <w:rsid w:val="00B27549"/>
    <w:rsid w:val="00B33DBF"/>
    <w:rsid w:val="00B34709"/>
    <w:rsid w:val="00B51276"/>
    <w:rsid w:val="00B76DC8"/>
    <w:rsid w:val="00B777A3"/>
    <w:rsid w:val="00B8127B"/>
    <w:rsid w:val="00B81943"/>
    <w:rsid w:val="00B8251A"/>
    <w:rsid w:val="00B861FD"/>
    <w:rsid w:val="00B900A3"/>
    <w:rsid w:val="00B912B5"/>
    <w:rsid w:val="00BA055B"/>
    <w:rsid w:val="00BA4E34"/>
    <w:rsid w:val="00BA57D5"/>
    <w:rsid w:val="00BB1BB1"/>
    <w:rsid w:val="00BB1CE6"/>
    <w:rsid w:val="00BB5290"/>
    <w:rsid w:val="00BD50DE"/>
    <w:rsid w:val="00BD70FB"/>
    <w:rsid w:val="00BE09BB"/>
    <w:rsid w:val="00BF002A"/>
    <w:rsid w:val="00BF3A59"/>
    <w:rsid w:val="00C02C18"/>
    <w:rsid w:val="00C12F1A"/>
    <w:rsid w:val="00C1509C"/>
    <w:rsid w:val="00C3305C"/>
    <w:rsid w:val="00C439CB"/>
    <w:rsid w:val="00C4795C"/>
    <w:rsid w:val="00C51DB8"/>
    <w:rsid w:val="00C55DF0"/>
    <w:rsid w:val="00C651EC"/>
    <w:rsid w:val="00C709C3"/>
    <w:rsid w:val="00C7192A"/>
    <w:rsid w:val="00C71AEA"/>
    <w:rsid w:val="00C72CC9"/>
    <w:rsid w:val="00C77CE5"/>
    <w:rsid w:val="00C80F63"/>
    <w:rsid w:val="00C81686"/>
    <w:rsid w:val="00C819F5"/>
    <w:rsid w:val="00C833FB"/>
    <w:rsid w:val="00C90EE3"/>
    <w:rsid w:val="00C95E4C"/>
    <w:rsid w:val="00C96913"/>
    <w:rsid w:val="00C96A21"/>
    <w:rsid w:val="00C973ED"/>
    <w:rsid w:val="00CA3586"/>
    <w:rsid w:val="00CA41E1"/>
    <w:rsid w:val="00CA7C5E"/>
    <w:rsid w:val="00CB0E10"/>
    <w:rsid w:val="00CB4890"/>
    <w:rsid w:val="00CC231B"/>
    <w:rsid w:val="00CC391C"/>
    <w:rsid w:val="00CD0D31"/>
    <w:rsid w:val="00CD1DEB"/>
    <w:rsid w:val="00CD4535"/>
    <w:rsid w:val="00CD7220"/>
    <w:rsid w:val="00CE4978"/>
    <w:rsid w:val="00CE7ACF"/>
    <w:rsid w:val="00CF057F"/>
    <w:rsid w:val="00CF2BE4"/>
    <w:rsid w:val="00CF3681"/>
    <w:rsid w:val="00CF528E"/>
    <w:rsid w:val="00CF74ED"/>
    <w:rsid w:val="00D05A42"/>
    <w:rsid w:val="00D14276"/>
    <w:rsid w:val="00D1641E"/>
    <w:rsid w:val="00D16CB7"/>
    <w:rsid w:val="00D218E1"/>
    <w:rsid w:val="00D24E37"/>
    <w:rsid w:val="00D3157B"/>
    <w:rsid w:val="00D33985"/>
    <w:rsid w:val="00D37305"/>
    <w:rsid w:val="00D41CE6"/>
    <w:rsid w:val="00D56949"/>
    <w:rsid w:val="00D56B4A"/>
    <w:rsid w:val="00D57B91"/>
    <w:rsid w:val="00D60356"/>
    <w:rsid w:val="00D60A75"/>
    <w:rsid w:val="00D64F6B"/>
    <w:rsid w:val="00D664F5"/>
    <w:rsid w:val="00D73151"/>
    <w:rsid w:val="00D7500B"/>
    <w:rsid w:val="00D77D2F"/>
    <w:rsid w:val="00D83C06"/>
    <w:rsid w:val="00D937FD"/>
    <w:rsid w:val="00D97928"/>
    <w:rsid w:val="00DB067D"/>
    <w:rsid w:val="00DB26A4"/>
    <w:rsid w:val="00DC0C75"/>
    <w:rsid w:val="00DC1E29"/>
    <w:rsid w:val="00DC5E34"/>
    <w:rsid w:val="00DD68ED"/>
    <w:rsid w:val="00DE175F"/>
    <w:rsid w:val="00DE2B5E"/>
    <w:rsid w:val="00DE3E36"/>
    <w:rsid w:val="00DE4B87"/>
    <w:rsid w:val="00E03B56"/>
    <w:rsid w:val="00E06385"/>
    <w:rsid w:val="00E0725E"/>
    <w:rsid w:val="00E107CD"/>
    <w:rsid w:val="00E12EC7"/>
    <w:rsid w:val="00E14F4C"/>
    <w:rsid w:val="00E1587A"/>
    <w:rsid w:val="00E226EA"/>
    <w:rsid w:val="00E24B91"/>
    <w:rsid w:val="00E27AA0"/>
    <w:rsid w:val="00E307C9"/>
    <w:rsid w:val="00E413D1"/>
    <w:rsid w:val="00E4313B"/>
    <w:rsid w:val="00E43A60"/>
    <w:rsid w:val="00E44641"/>
    <w:rsid w:val="00E47A26"/>
    <w:rsid w:val="00E515E7"/>
    <w:rsid w:val="00E517CE"/>
    <w:rsid w:val="00E51C9A"/>
    <w:rsid w:val="00E51D06"/>
    <w:rsid w:val="00E529DC"/>
    <w:rsid w:val="00E56481"/>
    <w:rsid w:val="00E569A4"/>
    <w:rsid w:val="00E82812"/>
    <w:rsid w:val="00E90B4F"/>
    <w:rsid w:val="00E97544"/>
    <w:rsid w:val="00EA1A47"/>
    <w:rsid w:val="00EA5DA9"/>
    <w:rsid w:val="00EB0534"/>
    <w:rsid w:val="00EB1ED4"/>
    <w:rsid w:val="00EB20B2"/>
    <w:rsid w:val="00EB43B8"/>
    <w:rsid w:val="00EC5A37"/>
    <w:rsid w:val="00EC5B91"/>
    <w:rsid w:val="00ED6740"/>
    <w:rsid w:val="00EE460A"/>
    <w:rsid w:val="00F036CE"/>
    <w:rsid w:val="00F04673"/>
    <w:rsid w:val="00F04720"/>
    <w:rsid w:val="00F05EF3"/>
    <w:rsid w:val="00F0733D"/>
    <w:rsid w:val="00F07CF8"/>
    <w:rsid w:val="00F125E0"/>
    <w:rsid w:val="00F2317F"/>
    <w:rsid w:val="00F344BB"/>
    <w:rsid w:val="00F3749A"/>
    <w:rsid w:val="00F41890"/>
    <w:rsid w:val="00F4346F"/>
    <w:rsid w:val="00F50734"/>
    <w:rsid w:val="00F5761C"/>
    <w:rsid w:val="00F60C4D"/>
    <w:rsid w:val="00F659BA"/>
    <w:rsid w:val="00F66F37"/>
    <w:rsid w:val="00F80B10"/>
    <w:rsid w:val="00F81B5D"/>
    <w:rsid w:val="00F8479C"/>
    <w:rsid w:val="00F93DDE"/>
    <w:rsid w:val="00FA49E3"/>
    <w:rsid w:val="00FA53CF"/>
    <w:rsid w:val="00FA6797"/>
    <w:rsid w:val="00FA7DA5"/>
    <w:rsid w:val="00FB00FB"/>
    <w:rsid w:val="00FB0B32"/>
    <w:rsid w:val="00FB3D62"/>
    <w:rsid w:val="00FC40C7"/>
    <w:rsid w:val="00FC7F47"/>
    <w:rsid w:val="00FD6C99"/>
    <w:rsid w:val="00FE337C"/>
    <w:rsid w:val="00FE4F12"/>
    <w:rsid w:val="00FE6B72"/>
    <w:rsid w:val="00FE7790"/>
    <w:rsid w:val="00FF0236"/>
    <w:rsid w:val="00FF2607"/>
    <w:rsid w:val="00FF594D"/>
    <w:rsid w:val="02BD43D3"/>
    <w:rsid w:val="031330CB"/>
    <w:rsid w:val="0347201C"/>
    <w:rsid w:val="04C21077"/>
    <w:rsid w:val="04ED25CA"/>
    <w:rsid w:val="0696510E"/>
    <w:rsid w:val="0D3E3332"/>
    <w:rsid w:val="0E2042A8"/>
    <w:rsid w:val="113F222E"/>
    <w:rsid w:val="12A25B4F"/>
    <w:rsid w:val="14487C5D"/>
    <w:rsid w:val="1527184B"/>
    <w:rsid w:val="153C6D40"/>
    <w:rsid w:val="1B6D7998"/>
    <w:rsid w:val="1B7C38DD"/>
    <w:rsid w:val="1BD01CD5"/>
    <w:rsid w:val="1D707E6E"/>
    <w:rsid w:val="1E234C86"/>
    <w:rsid w:val="23EC35E2"/>
    <w:rsid w:val="26155296"/>
    <w:rsid w:val="26D11723"/>
    <w:rsid w:val="26F5521B"/>
    <w:rsid w:val="278F6D95"/>
    <w:rsid w:val="29CA1994"/>
    <w:rsid w:val="2BB52F7D"/>
    <w:rsid w:val="2E796C35"/>
    <w:rsid w:val="301669C8"/>
    <w:rsid w:val="30171BAE"/>
    <w:rsid w:val="30621492"/>
    <w:rsid w:val="3103544C"/>
    <w:rsid w:val="32E4633A"/>
    <w:rsid w:val="34883789"/>
    <w:rsid w:val="377658E2"/>
    <w:rsid w:val="37B7401D"/>
    <w:rsid w:val="39017527"/>
    <w:rsid w:val="395C3DAF"/>
    <w:rsid w:val="3DC60720"/>
    <w:rsid w:val="3ED96328"/>
    <w:rsid w:val="414B79B8"/>
    <w:rsid w:val="417E204F"/>
    <w:rsid w:val="4339000D"/>
    <w:rsid w:val="44F32707"/>
    <w:rsid w:val="450B7626"/>
    <w:rsid w:val="47D76015"/>
    <w:rsid w:val="49583AFD"/>
    <w:rsid w:val="4AA84CFC"/>
    <w:rsid w:val="4C2F6420"/>
    <w:rsid w:val="4CBD6AB5"/>
    <w:rsid w:val="4CE331F7"/>
    <w:rsid w:val="4E424F68"/>
    <w:rsid w:val="4EBE2A19"/>
    <w:rsid w:val="50EC48E0"/>
    <w:rsid w:val="53EC4A3B"/>
    <w:rsid w:val="5516017D"/>
    <w:rsid w:val="566A5EC3"/>
    <w:rsid w:val="573B0D98"/>
    <w:rsid w:val="5A7C4F26"/>
    <w:rsid w:val="5DAB4AE2"/>
    <w:rsid w:val="5EF01A3F"/>
    <w:rsid w:val="5F237207"/>
    <w:rsid w:val="637C0783"/>
    <w:rsid w:val="651059F4"/>
    <w:rsid w:val="6584768F"/>
    <w:rsid w:val="66F53608"/>
    <w:rsid w:val="66F56B62"/>
    <w:rsid w:val="6712276E"/>
    <w:rsid w:val="676811E5"/>
    <w:rsid w:val="689E595C"/>
    <w:rsid w:val="69B47B0D"/>
    <w:rsid w:val="761209AF"/>
    <w:rsid w:val="762443F1"/>
    <w:rsid w:val="76724FB9"/>
    <w:rsid w:val="7682346D"/>
    <w:rsid w:val="78280044"/>
    <w:rsid w:val="79AE6327"/>
    <w:rsid w:val="7A5904A7"/>
    <w:rsid w:val="7CD87968"/>
    <w:rsid w:val="7D2267B2"/>
    <w:rsid w:val="7E0E1DD7"/>
    <w:rsid w:val="7E2B43EA"/>
    <w:rsid w:val="7F1E3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5">
    <w:name w:val="Body Text"/>
    <w:basedOn w:val="1"/>
    <w:link w:val="22"/>
    <w:autoRedefine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6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99"/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标题 1 Char"/>
    <w:basedOn w:val="15"/>
    <w:link w:val="3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页眉 Char"/>
    <w:link w:val="10"/>
    <w:autoRedefine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21">
    <w:name w:val="页脚 Char"/>
    <w:link w:val="9"/>
    <w:autoRedefine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22">
    <w:name w:val="正文文本 Char"/>
    <w:link w:val="5"/>
    <w:autoRedefine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23">
    <w:name w:val="日期 Char"/>
    <w:basedOn w:val="15"/>
    <w:link w:val="7"/>
    <w:autoRedefine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4">
    <w:name w:val="正文文本缩进 Char"/>
    <w:basedOn w:val="15"/>
    <w:link w:val="6"/>
    <w:autoRedefine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5">
    <w:name w:val="批注文字 Char"/>
    <w:basedOn w:val="15"/>
    <w:autoRedefine/>
    <w:qFormat/>
    <w:uiPriority w:val="0"/>
    <w:rPr>
      <w:kern w:val="2"/>
      <w:sz w:val="21"/>
      <w:szCs w:val="24"/>
    </w:rPr>
  </w:style>
  <w:style w:type="character" w:customStyle="1" w:styleId="26">
    <w:name w:val="批注文字 Char1"/>
    <w:basedOn w:val="15"/>
    <w:link w:val="4"/>
    <w:autoRedefine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7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样式1"/>
    <w:basedOn w:val="10"/>
    <w:link w:val="30"/>
    <w:autoRedefine/>
    <w:qFormat/>
    <w:uiPriority w:val="0"/>
    <w:pPr>
      <w:pBdr>
        <w:bottom w:val="none" w:color="auto" w:sz="0" w:space="0"/>
      </w:pBdr>
    </w:pPr>
  </w:style>
  <w:style w:type="paragraph" w:customStyle="1" w:styleId="29">
    <w:name w:val="样式2"/>
    <w:basedOn w:val="10"/>
    <w:link w:val="31"/>
    <w:autoRedefine/>
    <w:qFormat/>
    <w:uiPriority w:val="0"/>
    <w:pPr>
      <w:pBdr>
        <w:bottom w:val="none" w:color="auto" w:sz="0" w:space="0"/>
      </w:pBdr>
    </w:pPr>
  </w:style>
  <w:style w:type="character" w:customStyle="1" w:styleId="30">
    <w:name w:val="样式1 Char"/>
    <w:basedOn w:val="20"/>
    <w:link w:val="28"/>
    <w:autoRedefine/>
    <w:qFormat/>
    <w:uiPriority w:val="0"/>
    <w:rPr>
      <w:rFonts w:ascii="宋体" w:hAnsi="宋体" w:eastAsia="仿宋"/>
      <w:kern w:val="2"/>
      <w:sz w:val="18"/>
      <w:szCs w:val="18"/>
    </w:rPr>
  </w:style>
  <w:style w:type="character" w:customStyle="1" w:styleId="31">
    <w:name w:val="样式2 Char"/>
    <w:basedOn w:val="20"/>
    <w:link w:val="29"/>
    <w:autoRedefine/>
    <w:qFormat/>
    <w:uiPriority w:val="0"/>
    <w:rPr>
      <w:rFonts w:ascii="宋体" w:hAnsi="宋体" w:eastAsia="仿宋"/>
      <w:kern w:val="2"/>
      <w:sz w:val="18"/>
      <w:szCs w:val="18"/>
    </w:rPr>
  </w:style>
  <w:style w:type="paragraph" w:customStyle="1" w:styleId="32">
    <w:name w:val="样式3"/>
    <w:basedOn w:val="10"/>
    <w:link w:val="33"/>
    <w:autoRedefine/>
    <w:qFormat/>
    <w:uiPriority w:val="0"/>
    <w:pPr>
      <w:pBdr>
        <w:bottom w:val="none" w:color="auto" w:sz="0" w:space="0"/>
      </w:pBdr>
    </w:pPr>
  </w:style>
  <w:style w:type="character" w:customStyle="1" w:styleId="33">
    <w:name w:val="样式3 Char"/>
    <w:basedOn w:val="20"/>
    <w:link w:val="32"/>
    <w:autoRedefine/>
    <w:qFormat/>
    <w:uiPriority w:val="0"/>
    <w:rPr>
      <w:rFonts w:ascii="宋体" w:hAnsi="宋体" w:eastAsia="仿宋"/>
      <w:kern w:val="2"/>
      <w:sz w:val="18"/>
      <w:szCs w:val="18"/>
    </w:rPr>
  </w:style>
  <w:style w:type="character" w:customStyle="1" w:styleId="34">
    <w:name w:val="fontstyle01"/>
    <w:basedOn w:val="15"/>
    <w:autoRedefine/>
    <w:qFormat/>
    <w:uiPriority w:val="0"/>
    <w:rPr>
      <w:rFonts w:hint="default" w:ascii="FangSong.GB2312" w:hAnsi="FangSong.GB2312"/>
      <w:color w:val="000000"/>
      <w:sz w:val="32"/>
      <w:szCs w:val="32"/>
    </w:rPr>
  </w:style>
  <w:style w:type="character" w:customStyle="1" w:styleId="35">
    <w:name w:val="批注框文本 Char"/>
    <w:basedOn w:val="15"/>
    <w:link w:val="8"/>
    <w:autoRedefine/>
    <w:semiHidden/>
    <w:qFormat/>
    <w:uiPriority w:val="99"/>
    <w:rPr>
      <w:rFonts w:ascii="宋体" w:hAnsi="宋体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14FE8-0B39-41F7-BB4D-B7CE38C36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4031</Words>
  <Characters>4209</Characters>
  <Lines>32</Lines>
  <Paragraphs>9</Paragraphs>
  <TotalTime>23</TotalTime>
  <ScaleCrop>false</ScaleCrop>
  <LinksUpToDate>false</LinksUpToDate>
  <CharactersWithSpaces>4484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2023-06-15T06:57:00Z</dcterms:created>
  <dc:creator>区农林局收发员</dc:creator>
  <cp:lastModifiedBy>NGKASIN</cp:lastModifiedBy>
  <cp:lastPrinted>2021-01-13T10:13:00Z</cp:lastPrinted>
  <dcterms:modified xsi:type="dcterms:W3CDTF">2024-07-23T01:50:55Z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EE17F4B343B141648E5787D0A7519065_13</vt:lpwstr>
  </property>
</Properties>
</file>