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关于311、318路等线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路优化调整情况表</w:t>
      </w:r>
    </w:p>
    <w:tbl>
      <w:tblPr>
        <w:tblStyle w:val="8"/>
        <w:tblpPr w:leftFromText="180" w:rightFromText="180" w:vertAnchor="text" w:horzAnchor="page" w:tblpX="917" w:tblpY="723"/>
        <w:tblOverlap w:val="never"/>
        <w:tblW w:w="10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2568"/>
        <w:gridCol w:w="2152"/>
        <w:gridCol w:w="2535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原线路名称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现线路站点走向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调整后线路名称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调整后站点走向</w:t>
            </w:r>
          </w:p>
        </w:tc>
        <w:tc>
          <w:tcPr>
            <w:tcW w:w="1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调整情况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6" w:hRule="atLeast"/>
        </w:trPr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318江门站至城西车站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站、站前广场、今洲路东、南湖公园、新汇大融城、梅江、新会万达广场、名人广场、创新中学、明翠新村、名苑华庭、东庆南、振兴二路、叠翠苑、东区学校、圭阳中、东甲路口、都会、旧货市场、锦纶厂、水果市场、江门航空港、奇榜北站、城市名庭、新会妇幼保健院、珑城（新熙）、东侯③、东侯②、东侯①、德兴、华侨中学、北园、育才路、公园新村、龙兴花园、城西车站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318江门站至城西车站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站、站前广场、今洲路东、南湖公园、新汇大融城、梅江、新会万达广场、名人广场、创新中学、明翠新村、名苑华庭、东庆南、振兴二路、叠翠苑、东区学校、圭阳中、东甲路口、都会、旧货市场、锦纶厂、水果市场、江门航空港、奇榜北站、城市名庭、珑城（新熙）、东侯③、东侯②、东侯①、德兴、华侨中学、北园、育才路、公园新村、龙兴花园、城西车站</w:t>
            </w:r>
          </w:p>
        </w:tc>
        <w:tc>
          <w:tcPr>
            <w:tcW w:w="1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减少“新会妇幼保健院”站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9" w:hRule="atLeast"/>
        </w:trPr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311江门站至滑草场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站、站前广场、今洲路东、南湖公园、柏丽郡南、南湖郡、尚雅学校、新汇大融城北、梅江、新会万达广场、名人广场、创新中学、深源里、悦洋市场、东庆路口、东庆北②、明兴路口、东庆北①、冈州广场、知政南、知政中、人民会堂、新会学宫、华侨中学、新会交警中队、人民医院路口（兰苑）、新会人民医院、圭峰山、玉湖、圭峰管委、荔枝山公园、滑草场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311江门站至新会妇幼保健院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站、站前广场、今洲路东、南湖公园、柏丽郡南、南湖郡、尚雅学校、新汇大融城北、梅江、新会万达广场、名人广场、创新中学、深源里、悦洋市场、东庆路口、东庆北②、明兴路口、东庆北①、冈州广场、知政南、知政中、人民会堂、新会学宫、华侨中学、新会交警中队、人民医院路口（兰苑）、新会人民医院、圭峰山、玉湖、圭峰管委、荔枝山公园、滑草场、新会妇幼保健院</w:t>
            </w:r>
          </w:p>
        </w:tc>
        <w:tc>
          <w:tcPr>
            <w:tcW w:w="1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增加“新会妇幼保健院”站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F8FF9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360" w:lineRule="auto"/>
      <w:ind w:firstLine="200"/>
    </w:pPr>
    <w:rPr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0</Words>
  <Characters>582</Characters>
  <Lines>0</Lines>
  <Paragraphs>5</Paragraphs>
  <TotalTime>2</TotalTime>
  <ScaleCrop>false</ScaleCrop>
  <LinksUpToDate>false</LinksUpToDate>
  <CharactersWithSpaces>777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2020-03-29T03:18:00Z</dcterms:created>
  <dc:creator>admin</dc:creator>
  <cp:lastModifiedBy>uos</cp:lastModifiedBy>
  <cp:lastPrinted>2021-04-17T04:07:00Z</cp:lastPrinted>
  <dcterms:modified xsi:type="dcterms:W3CDTF">2024-06-20T16:30:04Z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