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江门市新会区润达木器制品有限公司行政处罚决定书送达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门市新会区润达木器制品有限公司行政处罚决定书送达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江门市新会区润达木器制品有限公司行政处罚决定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江门市新会区润达木器制品有限公司行政处罚决定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江门市新会区润达木器制品有限公司行政处罚决定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江门市新会区润达木器制品有限公司行政处罚决定书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江门市新会区润达木器制品有限公司行政处罚决定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门市新会区润达木器制品有限公司行政处罚决定书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273A7"/>
    <w:rsid w:val="362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2024-04-26T08:24:00Z</dcterms:created>
  <dc:creator>ZHG-梁惠华</dc:creator>
  <cp:lastModifiedBy>ZHG-梁惠华</cp:lastModifiedBy>
  <dcterms:modified xsi:type="dcterms:W3CDTF">2024-04-26T08:25:39Z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AEA5E455C1E14A01BE315B17C7FFECA1</vt:lpwstr>
  </property>
</Properties>
</file>