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EE3" w:rsidRDefault="00EC592E">
      <w:pPr>
        <w:snapToGrid w:val="0"/>
        <w:jc w:val="center"/>
        <w:rPr>
          <w:rFonts w:ascii="方正小标宋简体" w:eastAsia="方正小标宋简体" w:hAnsi="仿宋" w:cs="方正仿宋简体"/>
          <w:sz w:val="32"/>
          <w:szCs w:val="32"/>
        </w:rPr>
      </w:pPr>
      <w:r>
        <w:rPr>
          <w:rFonts w:ascii="方正小标宋简体" w:eastAsia="方正小标宋简体" w:hAnsi="仿宋" w:cs="方正仿宋简体" w:hint="eastAsia"/>
          <w:sz w:val="32"/>
          <w:szCs w:val="32"/>
        </w:rPr>
        <w:t>江门市新会区婴幼儿及儿童玩具产品质量监督抽查实施细则</w:t>
      </w:r>
    </w:p>
    <w:p w:rsidR="00BE5EE3" w:rsidRDefault="00BE5EE3">
      <w:pPr>
        <w:snapToGrid w:val="0"/>
        <w:jc w:val="center"/>
        <w:rPr>
          <w:rFonts w:ascii="方正小标宋简体" w:eastAsia="方正小标宋简体" w:hAnsi="仿宋" w:cs="方正仿宋简体"/>
          <w:sz w:val="32"/>
          <w:szCs w:val="32"/>
        </w:rPr>
      </w:pPr>
    </w:p>
    <w:p w:rsidR="00BE5EE3" w:rsidRDefault="00EC592E">
      <w:pPr>
        <w:snapToGrid w:val="0"/>
        <w:spacing w:line="440" w:lineRule="exact"/>
        <w:ind w:firstLineChars="200" w:firstLine="420"/>
        <w:rPr>
          <w:rFonts w:ascii="黑体" w:eastAsia="黑体" w:hAnsi="宋体"/>
        </w:rPr>
      </w:pPr>
      <w:r>
        <w:rPr>
          <w:rFonts w:ascii="黑体" w:eastAsia="黑体" w:hAnsi="宋体" w:cs="黑体" w:hint="eastAsia"/>
        </w:rPr>
        <w:t>一、抽样方法</w:t>
      </w:r>
    </w:p>
    <w:p w:rsidR="00BE5EE3" w:rsidRDefault="00EC592E">
      <w:pPr>
        <w:snapToGrid w:val="0"/>
        <w:spacing w:line="440" w:lineRule="exact"/>
        <w:ind w:firstLineChars="200" w:firstLine="420"/>
        <w:rPr>
          <w:rFonts w:ascii="宋体"/>
        </w:rPr>
      </w:pPr>
      <w:r>
        <w:rPr>
          <w:rFonts w:ascii="宋体" w:hAnsi="宋体" w:cs="宋体" w:hint="eastAsia"/>
        </w:rPr>
        <w:t>以随机抽样的方式在被抽样生产者、销售者的待销产品中抽取。</w:t>
      </w:r>
    </w:p>
    <w:p w:rsidR="00BE5EE3" w:rsidRDefault="00EC592E">
      <w:pPr>
        <w:snapToGrid w:val="0"/>
        <w:spacing w:line="440" w:lineRule="exact"/>
        <w:ind w:firstLineChars="200" w:firstLine="420"/>
        <w:rPr>
          <w:rFonts w:ascii="宋体"/>
        </w:rPr>
      </w:pPr>
      <w:r>
        <w:rPr>
          <w:rFonts w:ascii="宋体" w:hAnsi="宋体" w:cs="宋体" w:hint="eastAsia"/>
        </w:rPr>
        <w:t>随机数一般可使用</w:t>
      </w:r>
      <w:bookmarkStart w:id="0" w:name="_Hlk28691753"/>
      <w:r>
        <w:rPr>
          <w:rFonts w:ascii="宋体" w:hAnsi="宋体" w:cs="宋体" w:hint="eastAsia"/>
        </w:rPr>
        <w:t>随机数</w:t>
      </w:r>
      <w:bookmarkEnd w:id="0"/>
      <w:r>
        <w:rPr>
          <w:rFonts w:ascii="宋体" w:hAnsi="宋体" w:cs="宋体" w:hint="eastAsia"/>
        </w:rPr>
        <w:t>表等方法产生。</w:t>
      </w:r>
    </w:p>
    <w:p w:rsidR="00BE5EE3" w:rsidRDefault="00EC592E">
      <w:pPr>
        <w:snapToGrid w:val="0"/>
        <w:spacing w:line="440" w:lineRule="exact"/>
        <w:ind w:firstLineChars="200" w:firstLine="420"/>
        <w:rPr>
          <w:rFonts w:ascii="宋体"/>
        </w:rPr>
      </w:pPr>
      <w:r>
        <w:rPr>
          <w:rFonts w:ascii="宋体" w:hAnsi="宋体" w:cs="宋体" w:hint="eastAsia"/>
        </w:rPr>
        <w:t>抽取</w:t>
      </w:r>
      <w:r>
        <w:rPr>
          <w:rFonts w:ascii="宋体" w:hAnsi="宋体" w:cs="宋体"/>
        </w:rPr>
        <w:t>2</w:t>
      </w:r>
      <w:r>
        <w:rPr>
          <w:rFonts w:ascii="宋体" w:hAnsi="宋体" w:cs="宋体" w:hint="eastAsia"/>
        </w:rPr>
        <w:t>份样品，每份不少于</w:t>
      </w:r>
      <w:r>
        <w:rPr>
          <w:rFonts w:ascii="宋体" w:hAnsi="宋体" w:cs="宋体"/>
        </w:rPr>
        <w:t>2</w:t>
      </w:r>
      <w:r>
        <w:rPr>
          <w:rFonts w:ascii="宋体" w:hAnsi="宋体" w:cs="宋体" w:hint="eastAsia"/>
        </w:rPr>
        <w:t>个，一份为检验样品，一份为备用样品。</w:t>
      </w:r>
    </w:p>
    <w:p w:rsidR="00BE5EE3" w:rsidRDefault="00BE5EE3">
      <w:pPr>
        <w:snapToGrid w:val="0"/>
        <w:spacing w:line="440" w:lineRule="exact"/>
        <w:ind w:firstLineChars="200" w:firstLine="420"/>
        <w:rPr>
          <w:rFonts w:ascii="宋体"/>
        </w:rPr>
      </w:pPr>
    </w:p>
    <w:p w:rsidR="00BE5EE3" w:rsidRDefault="00EC592E">
      <w:pPr>
        <w:snapToGrid w:val="0"/>
        <w:spacing w:line="440" w:lineRule="exact"/>
        <w:ind w:firstLineChars="200" w:firstLine="420"/>
        <w:rPr>
          <w:rFonts w:ascii="黑体" w:eastAsia="黑体" w:hAnsi="宋体" w:cs="黑体"/>
        </w:rPr>
      </w:pPr>
      <w:r>
        <w:rPr>
          <w:rFonts w:ascii="黑体" w:eastAsia="黑体" w:hAnsi="宋体" w:cs="黑体" w:hint="eastAsia"/>
        </w:rPr>
        <w:t>二、主要检验项目及检验项目属性划分</w:t>
      </w:r>
    </w:p>
    <w:tbl>
      <w:tblPr>
        <w:tblW w:w="8897"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202"/>
        <w:gridCol w:w="1652"/>
        <w:gridCol w:w="660"/>
        <w:gridCol w:w="645"/>
        <w:gridCol w:w="673"/>
        <w:gridCol w:w="693"/>
        <w:gridCol w:w="704"/>
      </w:tblGrid>
      <w:tr w:rsidR="00BE5EE3" w:rsidRPr="001D1C38">
        <w:trPr>
          <w:cantSplit/>
          <w:trHeight w:val="669"/>
          <w:tblHeade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BE5EE3" w:rsidRPr="001D1C38" w:rsidRDefault="00EC592E">
            <w:pPr>
              <w:adjustRightInd w:val="0"/>
              <w:snapToGrid w:val="0"/>
              <w:spacing w:before="100" w:beforeAutospacing="1" w:after="100" w:afterAutospacing="1"/>
              <w:jc w:val="center"/>
              <w:rPr>
                <w:rFonts w:asciiTheme="minorEastAsia" w:eastAsiaTheme="minorEastAsia" w:hAnsiTheme="minorEastAsia" w:cs="宋体"/>
                <w:bCs/>
              </w:rPr>
            </w:pPr>
            <w:r w:rsidRPr="001D1C38">
              <w:rPr>
                <w:rFonts w:asciiTheme="minorEastAsia" w:eastAsiaTheme="minorEastAsia" w:hAnsiTheme="minorEastAsia" w:cs="宋体"/>
                <w:bCs/>
              </w:rPr>
              <w:t>序号</w:t>
            </w:r>
          </w:p>
        </w:tc>
        <w:tc>
          <w:tcPr>
            <w:tcW w:w="3202" w:type="dxa"/>
            <w:tcBorders>
              <w:top w:val="single" w:sz="4" w:space="0" w:color="auto"/>
              <w:left w:val="single" w:sz="4" w:space="0" w:color="auto"/>
              <w:bottom w:val="single" w:sz="4" w:space="0" w:color="auto"/>
              <w:right w:val="single" w:sz="4" w:space="0" w:color="auto"/>
            </w:tcBorders>
            <w:shd w:val="clear" w:color="auto" w:fill="auto"/>
            <w:vAlign w:val="center"/>
          </w:tcPr>
          <w:p w:rsidR="00BE5EE3" w:rsidRPr="001D1C38" w:rsidRDefault="00EC592E">
            <w:pPr>
              <w:adjustRightInd w:val="0"/>
              <w:snapToGrid w:val="0"/>
              <w:spacing w:before="100" w:beforeAutospacing="1" w:after="100" w:afterAutospacing="1"/>
              <w:jc w:val="center"/>
              <w:rPr>
                <w:rFonts w:asciiTheme="minorEastAsia" w:eastAsiaTheme="minorEastAsia" w:hAnsiTheme="minorEastAsia" w:cs="宋体"/>
                <w:bCs/>
              </w:rPr>
            </w:pPr>
            <w:r w:rsidRPr="001D1C38">
              <w:rPr>
                <w:rFonts w:asciiTheme="minorEastAsia" w:eastAsiaTheme="minorEastAsia" w:hAnsiTheme="minorEastAsia" w:cs="宋体"/>
                <w:bCs/>
              </w:rPr>
              <w:t>检验项目</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BE5EE3" w:rsidRPr="001D1C38" w:rsidRDefault="00EC592E">
            <w:pPr>
              <w:adjustRightInd w:val="0"/>
              <w:snapToGrid w:val="0"/>
              <w:spacing w:before="100" w:beforeAutospacing="1" w:after="100" w:afterAutospacing="1"/>
              <w:jc w:val="center"/>
              <w:rPr>
                <w:rFonts w:asciiTheme="minorEastAsia" w:eastAsiaTheme="minorEastAsia" w:hAnsiTheme="minorEastAsia" w:cs="宋体"/>
                <w:bCs/>
              </w:rPr>
            </w:pPr>
            <w:r w:rsidRPr="001D1C38">
              <w:rPr>
                <w:rFonts w:asciiTheme="minorEastAsia" w:eastAsiaTheme="minorEastAsia" w:hAnsiTheme="minorEastAsia" w:cs="宋体" w:hint="eastAsia"/>
                <w:bCs/>
              </w:rPr>
              <w:t>检验方法</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BE5EE3" w:rsidRPr="001D1C38" w:rsidRDefault="00EC592E">
            <w:pPr>
              <w:adjustRightInd w:val="0"/>
              <w:snapToGrid w:val="0"/>
              <w:spacing w:before="100" w:beforeAutospacing="1" w:after="100" w:afterAutospacing="1"/>
              <w:jc w:val="center"/>
              <w:rPr>
                <w:rFonts w:asciiTheme="minorEastAsia" w:eastAsiaTheme="minorEastAsia" w:hAnsiTheme="minorEastAsia" w:cs="宋体"/>
                <w:bCs/>
              </w:rPr>
            </w:pPr>
            <w:r w:rsidRPr="001D1C38">
              <w:rPr>
                <w:rFonts w:asciiTheme="minorEastAsia" w:eastAsiaTheme="minorEastAsia" w:hAnsiTheme="minorEastAsia" w:cs="宋体"/>
                <w:bCs/>
              </w:rPr>
              <w:t>强制性</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E5EE3" w:rsidRPr="001D1C38" w:rsidRDefault="00EC592E">
            <w:pPr>
              <w:adjustRightInd w:val="0"/>
              <w:snapToGrid w:val="0"/>
              <w:spacing w:before="100" w:beforeAutospacing="1" w:after="100" w:afterAutospacing="1"/>
              <w:jc w:val="center"/>
              <w:rPr>
                <w:rFonts w:asciiTheme="minorEastAsia" w:eastAsiaTheme="minorEastAsia" w:hAnsiTheme="minorEastAsia" w:cs="宋体"/>
                <w:bCs/>
              </w:rPr>
            </w:pPr>
            <w:r w:rsidRPr="001D1C38">
              <w:rPr>
                <w:rFonts w:asciiTheme="minorEastAsia" w:eastAsiaTheme="minorEastAsia" w:hAnsiTheme="minorEastAsia" w:cs="宋体"/>
                <w:bCs/>
              </w:rPr>
              <w:t>非强制性</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BE5EE3" w:rsidRPr="001D1C38" w:rsidRDefault="00EC592E">
            <w:pPr>
              <w:adjustRightInd w:val="0"/>
              <w:snapToGrid w:val="0"/>
              <w:spacing w:before="100" w:beforeAutospacing="1" w:after="100" w:afterAutospacing="1"/>
              <w:jc w:val="center"/>
              <w:rPr>
                <w:rFonts w:asciiTheme="minorEastAsia" w:eastAsiaTheme="minorEastAsia" w:hAnsiTheme="minorEastAsia" w:cs="宋体"/>
                <w:bCs/>
              </w:rPr>
            </w:pPr>
            <w:r w:rsidRPr="001D1C38">
              <w:rPr>
                <w:rFonts w:asciiTheme="minorEastAsia" w:eastAsiaTheme="minorEastAsia" w:hAnsiTheme="minorEastAsia" w:cs="宋体"/>
                <w:bCs/>
              </w:rPr>
              <w:t>重要项</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BE5EE3" w:rsidRPr="001D1C38" w:rsidRDefault="00EC592E">
            <w:pPr>
              <w:adjustRightInd w:val="0"/>
              <w:snapToGrid w:val="0"/>
              <w:spacing w:before="100" w:beforeAutospacing="1" w:after="100" w:afterAutospacing="1"/>
              <w:jc w:val="center"/>
              <w:rPr>
                <w:rFonts w:asciiTheme="minorEastAsia" w:eastAsiaTheme="minorEastAsia" w:hAnsiTheme="minorEastAsia" w:cs="宋体"/>
                <w:bCs/>
              </w:rPr>
            </w:pPr>
            <w:r w:rsidRPr="001D1C38">
              <w:rPr>
                <w:rFonts w:asciiTheme="minorEastAsia" w:eastAsiaTheme="minorEastAsia" w:hAnsiTheme="minorEastAsia" w:cs="宋体"/>
                <w:bCs/>
              </w:rPr>
              <w:t>较重要项</w:t>
            </w:r>
          </w:p>
        </w:tc>
        <w:tc>
          <w:tcPr>
            <w:tcW w:w="704" w:type="dxa"/>
            <w:tcBorders>
              <w:top w:val="single" w:sz="4" w:space="0" w:color="auto"/>
              <w:left w:val="single" w:sz="4" w:space="0" w:color="auto"/>
              <w:right w:val="single" w:sz="4" w:space="0" w:color="auto"/>
            </w:tcBorders>
            <w:shd w:val="clear" w:color="auto" w:fill="auto"/>
            <w:vAlign w:val="center"/>
          </w:tcPr>
          <w:p w:rsidR="00BE5EE3" w:rsidRPr="001D1C38" w:rsidRDefault="00EC592E">
            <w:pPr>
              <w:adjustRightInd w:val="0"/>
              <w:snapToGrid w:val="0"/>
              <w:spacing w:before="100" w:beforeAutospacing="1" w:after="100" w:afterAutospacing="1"/>
              <w:jc w:val="center"/>
              <w:rPr>
                <w:rFonts w:asciiTheme="minorEastAsia" w:eastAsiaTheme="minorEastAsia" w:hAnsiTheme="minorEastAsia" w:cs="宋体"/>
                <w:bCs/>
              </w:rPr>
            </w:pPr>
            <w:r w:rsidRPr="001D1C38">
              <w:rPr>
                <w:rFonts w:asciiTheme="minorEastAsia" w:eastAsiaTheme="minorEastAsia" w:hAnsiTheme="minorEastAsia" w:cs="宋体"/>
                <w:bCs/>
              </w:rPr>
              <w:t>次要项</w:t>
            </w: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napToGrid w:val="0"/>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锑</w:t>
            </w:r>
          </w:p>
        </w:tc>
        <w:tc>
          <w:tcPr>
            <w:tcW w:w="1652" w:type="dxa"/>
            <w:vMerge w:val="restart"/>
            <w:tcBorders>
              <w:top w:val="single" w:sz="4" w:space="0" w:color="auto"/>
              <w:left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GB 6675.1-2014</w:t>
            </w:r>
          </w:p>
          <w:p w:rsidR="00BE5EE3" w:rsidRPr="001D1C38" w:rsidRDefault="00EC592E">
            <w:pPr>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GB 6675.4-2014</w:t>
            </w: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napToGrid w:val="0"/>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砷</w:t>
            </w:r>
          </w:p>
        </w:tc>
        <w:tc>
          <w:tcPr>
            <w:tcW w:w="1652" w:type="dxa"/>
            <w:vMerge/>
            <w:tcBorders>
              <w:left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spacing w:val="-6"/>
              </w:rPr>
            </w:pP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napToGrid w:val="0"/>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钡</w:t>
            </w:r>
          </w:p>
        </w:tc>
        <w:tc>
          <w:tcPr>
            <w:tcW w:w="1652" w:type="dxa"/>
            <w:vMerge/>
            <w:tcBorders>
              <w:left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spacing w:val="-6"/>
              </w:rPr>
            </w:pP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napToGrid w:val="0"/>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镉</w:t>
            </w:r>
          </w:p>
        </w:tc>
        <w:tc>
          <w:tcPr>
            <w:tcW w:w="1652" w:type="dxa"/>
            <w:vMerge/>
            <w:tcBorders>
              <w:left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spacing w:val="-6"/>
              </w:rPr>
            </w:pP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napToGrid w:val="0"/>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铬</w:t>
            </w:r>
          </w:p>
        </w:tc>
        <w:tc>
          <w:tcPr>
            <w:tcW w:w="1652" w:type="dxa"/>
            <w:vMerge/>
            <w:tcBorders>
              <w:left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spacing w:val="-6"/>
              </w:rPr>
            </w:pP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napToGrid w:val="0"/>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铅</w:t>
            </w:r>
          </w:p>
        </w:tc>
        <w:tc>
          <w:tcPr>
            <w:tcW w:w="1652" w:type="dxa"/>
            <w:vMerge/>
            <w:tcBorders>
              <w:left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spacing w:val="-6"/>
              </w:rPr>
            </w:pP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napToGrid w:val="0"/>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汞</w:t>
            </w:r>
          </w:p>
        </w:tc>
        <w:tc>
          <w:tcPr>
            <w:tcW w:w="1652" w:type="dxa"/>
            <w:vMerge/>
            <w:tcBorders>
              <w:left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spacing w:val="-6"/>
              </w:rPr>
            </w:pP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napToGrid w:val="0"/>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硒</w:t>
            </w:r>
          </w:p>
        </w:tc>
        <w:tc>
          <w:tcPr>
            <w:tcW w:w="1652" w:type="dxa"/>
            <w:vMerge/>
            <w:tcBorders>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spacing w:val="-6"/>
              </w:rPr>
            </w:pP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邻苯二甲酸二丁酯（DBP</w:t>
            </w:r>
            <w:r w:rsidRPr="001D1C38">
              <w:rPr>
                <w:rFonts w:asciiTheme="minorEastAsia" w:eastAsiaTheme="minorEastAsia" w:hAnsiTheme="minorEastAsia"/>
                <w:spacing w:val="-6"/>
              </w:rPr>
              <w:t>）</w:t>
            </w:r>
          </w:p>
        </w:tc>
        <w:tc>
          <w:tcPr>
            <w:tcW w:w="1652" w:type="dxa"/>
            <w:vMerge w:val="restart"/>
            <w:tcBorders>
              <w:top w:val="single" w:sz="4" w:space="0" w:color="auto"/>
              <w:left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GB 6675.1-2014</w:t>
            </w: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邻苯二甲酸丁</w:t>
            </w:r>
            <w:proofErr w:type="gramStart"/>
            <w:r w:rsidRPr="001D1C38">
              <w:rPr>
                <w:rFonts w:asciiTheme="minorEastAsia" w:eastAsiaTheme="minorEastAsia" w:hAnsiTheme="minorEastAsia" w:hint="eastAsia"/>
                <w:spacing w:val="-6"/>
              </w:rPr>
              <w:t>苄</w:t>
            </w:r>
            <w:proofErr w:type="gramEnd"/>
            <w:r w:rsidRPr="001D1C38">
              <w:rPr>
                <w:rFonts w:asciiTheme="minorEastAsia" w:eastAsiaTheme="minorEastAsia" w:hAnsiTheme="minorEastAsia" w:hint="eastAsia"/>
                <w:spacing w:val="-6"/>
              </w:rPr>
              <w:t>酯(BBP)</w:t>
            </w:r>
          </w:p>
        </w:tc>
        <w:tc>
          <w:tcPr>
            <w:tcW w:w="1652" w:type="dxa"/>
            <w:vMerge/>
            <w:tcBorders>
              <w:left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spacing w:val="-6"/>
              </w:rPr>
            </w:pP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邻苯二甲酸二（2-乙基）</w:t>
            </w:r>
            <w:proofErr w:type="gramStart"/>
            <w:r w:rsidRPr="001D1C38">
              <w:rPr>
                <w:rFonts w:asciiTheme="minorEastAsia" w:eastAsiaTheme="minorEastAsia" w:hAnsiTheme="minorEastAsia" w:hint="eastAsia"/>
                <w:spacing w:val="-6"/>
              </w:rPr>
              <w:t>己酯(</w:t>
            </w:r>
            <w:proofErr w:type="gramEnd"/>
            <w:r w:rsidRPr="001D1C38">
              <w:rPr>
                <w:rFonts w:asciiTheme="minorEastAsia" w:eastAsiaTheme="minorEastAsia" w:hAnsiTheme="minorEastAsia" w:hint="eastAsia"/>
                <w:spacing w:val="-6"/>
              </w:rPr>
              <w:t>DEHP)</w:t>
            </w:r>
          </w:p>
        </w:tc>
        <w:tc>
          <w:tcPr>
            <w:tcW w:w="1652" w:type="dxa"/>
            <w:vMerge/>
            <w:tcBorders>
              <w:left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spacing w:val="-6"/>
              </w:rPr>
            </w:pP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邻苯二甲酸</w:t>
            </w:r>
            <w:proofErr w:type="gramStart"/>
            <w:r w:rsidRPr="001D1C38">
              <w:rPr>
                <w:rFonts w:asciiTheme="minorEastAsia" w:eastAsiaTheme="minorEastAsia" w:hAnsiTheme="minorEastAsia" w:hint="eastAsia"/>
                <w:spacing w:val="-6"/>
              </w:rPr>
              <w:t>二正辛</w:t>
            </w:r>
            <w:proofErr w:type="gramEnd"/>
            <w:r w:rsidRPr="001D1C38">
              <w:rPr>
                <w:rFonts w:asciiTheme="minorEastAsia" w:eastAsiaTheme="minorEastAsia" w:hAnsiTheme="minorEastAsia" w:hint="eastAsia"/>
                <w:spacing w:val="-6"/>
              </w:rPr>
              <w:t>酯(DNOP)</w:t>
            </w:r>
          </w:p>
        </w:tc>
        <w:tc>
          <w:tcPr>
            <w:tcW w:w="1652" w:type="dxa"/>
            <w:vMerge/>
            <w:tcBorders>
              <w:left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spacing w:val="-6"/>
              </w:rPr>
            </w:pP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邻苯二甲酸二异壬酯(DINP)</w:t>
            </w:r>
          </w:p>
        </w:tc>
        <w:tc>
          <w:tcPr>
            <w:tcW w:w="1652" w:type="dxa"/>
            <w:vMerge/>
            <w:tcBorders>
              <w:left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spacing w:val="-6"/>
              </w:rPr>
            </w:pP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r w:rsidR="00BE5EE3" w:rsidRPr="001D1C38">
        <w:trPr>
          <w:cantSplit/>
          <w:trHeight w:val="510"/>
          <w:jc w:val="center"/>
        </w:trPr>
        <w:tc>
          <w:tcPr>
            <w:tcW w:w="668"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pStyle w:val="2"/>
              <w:widowControl/>
              <w:numPr>
                <w:ilvl w:val="0"/>
                <w:numId w:val="1"/>
              </w:numPr>
              <w:tabs>
                <w:tab w:val="left" w:pos="310"/>
              </w:tabs>
              <w:spacing w:line="400" w:lineRule="exact"/>
              <w:ind w:firstLineChars="0"/>
              <w:jc w:val="center"/>
              <w:rPr>
                <w:rFonts w:asciiTheme="minorEastAsia" w:eastAsiaTheme="minorEastAsia" w:hAnsiTheme="minorEastAsia"/>
                <w:sz w:val="21"/>
                <w:szCs w:val="21"/>
              </w:rPr>
            </w:pPr>
          </w:p>
        </w:tc>
        <w:tc>
          <w:tcPr>
            <w:tcW w:w="3202"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spacing w:val="-6"/>
              </w:rPr>
            </w:pPr>
            <w:r w:rsidRPr="001D1C38">
              <w:rPr>
                <w:rFonts w:asciiTheme="minorEastAsia" w:eastAsiaTheme="minorEastAsia" w:hAnsiTheme="minorEastAsia" w:hint="eastAsia"/>
                <w:spacing w:val="-6"/>
              </w:rPr>
              <w:t>邻苯二甲酸二异</w:t>
            </w:r>
            <w:proofErr w:type="gramStart"/>
            <w:r w:rsidRPr="001D1C38">
              <w:rPr>
                <w:rFonts w:asciiTheme="minorEastAsia" w:eastAsiaTheme="minorEastAsia" w:hAnsiTheme="minorEastAsia" w:hint="eastAsia"/>
                <w:spacing w:val="-6"/>
              </w:rPr>
              <w:t>癸</w:t>
            </w:r>
            <w:proofErr w:type="gramEnd"/>
            <w:r w:rsidRPr="001D1C38">
              <w:rPr>
                <w:rFonts w:asciiTheme="minorEastAsia" w:eastAsiaTheme="minorEastAsia" w:hAnsiTheme="minorEastAsia" w:hint="eastAsia"/>
                <w:spacing w:val="-6"/>
              </w:rPr>
              <w:t>酯(DIDP)</w:t>
            </w:r>
          </w:p>
        </w:tc>
        <w:tc>
          <w:tcPr>
            <w:tcW w:w="1652" w:type="dxa"/>
            <w:vMerge/>
            <w:tcBorders>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spacing w:val="-6"/>
              </w:rPr>
            </w:pPr>
          </w:p>
        </w:tc>
        <w:tc>
          <w:tcPr>
            <w:tcW w:w="660"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45"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673" w:type="dxa"/>
            <w:tcBorders>
              <w:top w:val="single" w:sz="4" w:space="0" w:color="auto"/>
              <w:left w:val="single" w:sz="4" w:space="0" w:color="auto"/>
              <w:bottom w:val="single" w:sz="4" w:space="0" w:color="auto"/>
              <w:right w:val="single" w:sz="4" w:space="0" w:color="auto"/>
            </w:tcBorders>
            <w:vAlign w:val="center"/>
          </w:tcPr>
          <w:p w:rsidR="00BE5EE3" w:rsidRPr="001D1C38" w:rsidRDefault="00EC592E">
            <w:pPr>
              <w:spacing w:line="400" w:lineRule="exact"/>
              <w:jc w:val="center"/>
              <w:rPr>
                <w:rFonts w:asciiTheme="minorEastAsia" w:eastAsiaTheme="minorEastAsia" w:hAnsiTheme="minorEastAsia"/>
              </w:rPr>
            </w:pPr>
            <w:r w:rsidRPr="001D1C38">
              <w:rPr>
                <w:rFonts w:asciiTheme="minorEastAsia" w:eastAsiaTheme="minorEastAsia" w:hAnsiTheme="minorEastAsia"/>
              </w:rPr>
              <w:t>●</w:t>
            </w:r>
          </w:p>
        </w:tc>
        <w:tc>
          <w:tcPr>
            <w:tcW w:w="693"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spacing w:line="400" w:lineRule="exact"/>
              <w:jc w:val="center"/>
              <w:rPr>
                <w:rFonts w:asciiTheme="minorEastAsia" w:eastAsiaTheme="minorEastAsia" w:hAnsiTheme="minorEastAsia"/>
              </w:rPr>
            </w:pPr>
          </w:p>
        </w:tc>
        <w:tc>
          <w:tcPr>
            <w:tcW w:w="704" w:type="dxa"/>
            <w:tcBorders>
              <w:top w:val="single" w:sz="4" w:space="0" w:color="auto"/>
              <w:left w:val="single" w:sz="4" w:space="0" w:color="auto"/>
              <w:bottom w:val="single" w:sz="4" w:space="0" w:color="auto"/>
              <w:right w:val="single" w:sz="4" w:space="0" w:color="auto"/>
            </w:tcBorders>
            <w:vAlign w:val="center"/>
          </w:tcPr>
          <w:p w:rsidR="00BE5EE3" w:rsidRPr="001D1C38" w:rsidRDefault="00BE5EE3">
            <w:pPr>
              <w:adjustRightInd w:val="0"/>
              <w:snapToGrid w:val="0"/>
              <w:spacing w:line="400" w:lineRule="exact"/>
              <w:jc w:val="center"/>
              <w:rPr>
                <w:rFonts w:asciiTheme="minorEastAsia" w:eastAsiaTheme="minorEastAsia" w:hAnsiTheme="minorEastAsia"/>
              </w:rPr>
            </w:pPr>
          </w:p>
        </w:tc>
      </w:tr>
    </w:tbl>
    <w:p w:rsidR="00BE5EE3" w:rsidRDefault="00EC592E">
      <w:pPr>
        <w:snapToGrid w:val="0"/>
        <w:spacing w:line="440" w:lineRule="exact"/>
        <w:ind w:firstLineChars="171" w:firstLine="359"/>
        <w:rPr>
          <w:rFonts w:ascii="宋体"/>
        </w:rPr>
      </w:pPr>
      <w:r>
        <w:rPr>
          <w:rFonts w:ascii="宋体" w:hAnsi="宋体" w:cs="宋体" w:hint="eastAsia"/>
        </w:rPr>
        <w:t>注：执行企业标准、团体标准、地方标准的产品，检验项目参照上述内容执行。</w:t>
      </w:r>
    </w:p>
    <w:p w:rsidR="00BE5EE3" w:rsidRDefault="00EC592E">
      <w:pPr>
        <w:snapToGrid w:val="0"/>
        <w:spacing w:line="440" w:lineRule="exact"/>
        <w:ind w:firstLineChars="171" w:firstLine="359"/>
        <w:rPr>
          <w:rFonts w:ascii="宋体"/>
        </w:rPr>
      </w:pPr>
      <w:r>
        <w:rPr>
          <w:rFonts w:ascii="宋体" w:hAnsi="宋体" w:cs="宋体" w:hint="eastAsia"/>
        </w:rPr>
        <w:t>凡是注日期的文件，其随后所有的修改单（不包括勘误的内容）或修订版不适用于本细则。凡是不注日期的文件，其最新版本适用于本细则。</w:t>
      </w:r>
    </w:p>
    <w:p w:rsidR="00BE5EE3" w:rsidRDefault="00BE5EE3">
      <w:pPr>
        <w:spacing w:line="360" w:lineRule="auto"/>
        <w:rPr>
          <w:rFonts w:ascii="黑体" w:eastAsia="黑体" w:hAnsi="黑体" w:cs="黑体"/>
        </w:rPr>
      </w:pPr>
    </w:p>
    <w:p w:rsidR="00BE5EE3" w:rsidRDefault="00EC592E">
      <w:pPr>
        <w:spacing w:line="440" w:lineRule="exact"/>
        <w:ind w:firstLineChars="200" w:firstLine="420"/>
        <w:rPr>
          <w:rFonts w:ascii="黑体" w:eastAsia="黑体" w:hAnsi="黑体"/>
        </w:rPr>
      </w:pPr>
      <w:r>
        <w:rPr>
          <w:rFonts w:ascii="黑体" w:eastAsia="黑体" w:hAnsi="黑体" w:cs="黑体" w:hint="eastAsia"/>
        </w:rPr>
        <w:lastRenderedPageBreak/>
        <w:t>三、判定规则</w:t>
      </w:r>
    </w:p>
    <w:p w:rsidR="00BE5EE3" w:rsidRDefault="00EC592E">
      <w:pPr>
        <w:snapToGrid w:val="0"/>
        <w:spacing w:line="440" w:lineRule="exact"/>
        <w:ind w:firstLineChars="200" w:firstLine="420"/>
        <w:rPr>
          <w:rFonts w:ascii="宋体"/>
        </w:rPr>
      </w:pPr>
      <w:r>
        <w:rPr>
          <w:rFonts w:ascii="宋体" w:hAnsi="宋体" w:cs="宋体" w:hint="eastAsia"/>
        </w:rPr>
        <w:t>（一）依据标准</w:t>
      </w:r>
    </w:p>
    <w:p w:rsidR="00BE5EE3" w:rsidRDefault="00EC592E">
      <w:pPr>
        <w:snapToGrid w:val="0"/>
        <w:spacing w:line="440" w:lineRule="exact"/>
        <w:ind w:firstLineChars="200" w:firstLine="420"/>
        <w:rPr>
          <w:rFonts w:ascii="宋体" w:hAnsi="宋体" w:cs="宋体"/>
        </w:rPr>
      </w:pPr>
      <w:r>
        <w:rPr>
          <w:rFonts w:ascii="宋体" w:hAnsi="宋体" w:cs="宋体" w:hint="eastAsia"/>
        </w:rPr>
        <w:t>GB 6675.1-2014 《玩具安全第1部分：基本规范》；</w:t>
      </w:r>
    </w:p>
    <w:p w:rsidR="00BE5EE3" w:rsidRDefault="00EC592E">
      <w:pPr>
        <w:snapToGrid w:val="0"/>
        <w:spacing w:line="440" w:lineRule="exact"/>
        <w:ind w:firstLineChars="200" w:firstLine="420"/>
        <w:rPr>
          <w:rFonts w:ascii="宋体" w:hAnsi="宋体" w:cs="宋体"/>
        </w:rPr>
      </w:pPr>
      <w:r>
        <w:rPr>
          <w:rFonts w:ascii="宋体" w:hAnsi="宋体" w:cs="宋体" w:hint="eastAsia"/>
        </w:rPr>
        <w:t>GB 6675.4-2014 《玩具安全第4部分：特定元素的迁移》；</w:t>
      </w:r>
    </w:p>
    <w:p w:rsidR="00BE5EE3" w:rsidRDefault="00EC592E">
      <w:pPr>
        <w:snapToGrid w:val="0"/>
        <w:spacing w:line="440" w:lineRule="exact"/>
        <w:ind w:firstLineChars="200" w:firstLine="420"/>
        <w:rPr>
          <w:rFonts w:ascii="宋体" w:hAnsi="宋体" w:cs="宋体"/>
        </w:rPr>
      </w:pPr>
      <w:r>
        <w:rPr>
          <w:rFonts w:ascii="宋体" w:hAnsi="宋体" w:cs="宋体" w:hint="eastAsia"/>
        </w:rPr>
        <w:t>现行有效的企业标准和产品明示指标或其他相适应的产品标准。</w:t>
      </w:r>
    </w:p>
    <w:p w:rsidR="00BE5EE3" w:rsidRDefault="00EC592E">
      <w:pPr>
        <w:snapToGrid w:val="0"/>
        <w:spacing w:line="440" w:lineRule="exact"/>
        <w:ind w:firstLineChars="200" w:firstLine="420"/>
        <w:rPr>
          <w:rFonts w:ascii="宋体"/>
        </w:rPr>
      </w:pPr>
      <w:r>
        <w:rPr>
          <w:rFonts w:ascii="宋体" w:hAnsi="宋体" w:cs="宋体" w:hint="eastAsia"/>
        </w:rPr>
        <w:t>（二）判定原则</w:t>
      </w:r>
    </w:p>
    <w:p w:rsidR="00BE5EE3" w:rsidRDefault="00EC592E">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BE5EE3" w:rsidRDefault="00EC592E">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BE5EE3" w:rsidRDefault="00EC592E">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BE5EE3" w:rsidRDefault="00EC592E">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BE5EE3" w:rsidRDefault="00EC592E">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BE5EE3" w:rsidRDefault="00EC592E">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BE5EE3" w:rsidRDefault="00EC592E">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BE5EE3" w:rsidRDefault="00EC592E">
      <w:pPr>
        <w:snapToGrid w:val="0"/>
        <w:spacing w:line="440" w:lineRule="exact"/>
        <w:ind w:firstLineChars="200" w:firstLine="420"/>
        <w:rPr>
          <w:rFonts w:ascii="宋体" w:hAnsi="宋体"/>
        </w:rPr>
      </w:pPr>
      <w:r>
        <w:rPr>
          <w:rFonts w:ascii="宋体" w:hAnsi="宋体" w:hint="eastAsia"/>
        </w:rPr>
        <w:t>按照产品质量相关法律法规的规定判定。</w:t>
      </w:r>
    </w:p>
    <w:p w:rsidR="00BE5EE3" w:rsidRDefault="00EC592E">
      <w:pPr>
        <w:snapToGrid w:val="0"/>
        <w:spacing w:line="440" w:lineRule="exact"/>
        <w:ind w:firstLineChars="200" w:firstLine="420"/>
        <w:rPr>
          <w:rFonts w:ascii="宋体" w:hAnsi="宋体"/>
        </w:rPr>
      </w:pPr>
      <w:r>
        <w:rPr>
          <w:rFonts w:ascii="宋体" w:hAnsi="宋体" w:hint="eastAsia"/>
        </w:rPr>
        <w:t>检验中发现因样品失效或者其他原因致使检验无法进行的，检验人员应如实记录，并提供相关证明材料，报送组织监督抽查的市场监管部门。</w:t>
      </w:r>
      <w:bookmarkStart w:id="1" w:name="_GoBack"/>
      <w:bookmarkEnd w:id="1"/>
    </w:p>
    <w:p w:rsidR="00BE5EE3" w:rsidRDefault="00BE5EE3"/>
    <w:p w:rsidR="00BE5EE3" w:rsidRDefault="00BE5EE3"/>
    <w:p w:rsidR="00BE5EE3" w:rsidRDefault="00BE5EE3"/>
    <w:p w:rsidR="00BE5EE3" w:rsidRDefault="00BE5EE3"/>
    <w:p w:rsidR="00BE5EE3" w:rsidRDefault="00BE5EE3"/>
    <w:sectPr w:rsidR="00BE5EE3">
      <w:headerReference w:type="default" r:id="rId9"/>
      <w:footerReference w:type="default" r:id="rId10"/>
      <w:pgSz w:w="11906" w:h="16838"/>
      <w:pgMar w:top="1985" w:right="1361" w:bottom="136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BE" w:rsidRDefault="00EC592E">
      <w:r>
        <w:separator/>
      </w:r>
    </w:p>
  </w:endnote>
  <w:endnote w:type="continuationSeparator" w:id="0">
    <w:p w:rsidR="00690ABE" w:rsidRDefault="00EC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E3" w:rsidRDefault="00EC592E">
    <w:pPr>
      <w:pStyle w:val="a3"/>
      <w:jc w:val="center"/>
    </w:pPr>
    <w:r>
      <w:rPr>
        <w:lang w:val="zh-CN"/>
      </w:rPr>
      <w:fldChar w:fldCharType="begin"/>
    </w:r>
    <w:r>
      <w:rPr>
        <w:lang w:val="zh-CN"/>
      </w:rPr>
      <w:instrText xml:space="preserve"> PAGE   \* MERGEFORMAT </w:instrText>
    </w:r>
    <w:r>
      <w:rPr>
        <w:lang w:val="zh-CN"/>
      </w:rPr>
      <w:fldChar w:fldCharType="separate"/>
    </w:r>
    <w:r w:rsidR="001D1C38" w:rsidRPr="001D1C38">
      <w:rPr>
        <w:noProof/>
      </w:rPr>
      <w:t>1</w:t>
    </w:r>
    <w:r>
      <w:rPr>
        <w:lang w:val="zh-CN"/>
      </w:rPr>
      <w:fldChar w:fldCharType="end"/>
    </w:r>
  </w:p>
  <w:p w:rsidR="00BE5EE3" w:rsidRDefault="00BE5EE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BE" w:rsidRDefault="00EC592E">
      <w:r>
        <w:separator/>
      </w:r>
    </w:p>
  </w:footnote>
  <w:footnote w:type="continuationSeparator" w:id="0">
    <w:p w:rsidR="00690ABE" w:rsidRDefault="00EC5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EE3" w:rsidRDefault="00BE5EE3">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F5666"/>
    <w:multiLevelType w:val="multilevel"/>
    <w:tmpl w:val="1DCF5666"/>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90"/>
    <w:rsid w:val="00003290"/>
    <w:rsid w:val="000427A6"/>
    <w:rsid w:val="00076D0C"/>
    <w:rsid w:val="000F5901"/>
    <w:rsid w:val="00101D92"/>
    <w:rsid w:val="00154C49"/>
    <w:rsid w:val="001A0E7A"/>
    <w:rsid w:val="001D1C38"/>
    <w:rsid w:val="00247010"/>
    <w:rsid w:val="002C51D3"/>
    <w:rsid w:val="002D49DD"/>
    <w:rsid w:val="003F5222"/>
    <w:rsid w:val="00414586"/>
    <w:rsid w:val="0045533C"/>
    <w:rsid w:val="00490777"/>
    <w:rsid w:val="004F1D4A"/>
    <w:rsid w:val="004F759B"/>
    <w:rsid w:val="005140C5"/>
    <w:rsid w:val="00542E8F"/>
    <w:rsid w:val="006044A4"/>
    <w:rsid w:val="00623E05"/>
    <w:rsid w:val="00690ABE"/>
    <w:rsid w:val="007009EB"/>
    <w:rsid w:val="008175DE"/>
    <w:rsid w:val="008925D0"/>
    <w:rsid w:val="008B24B4"/>
    <w:rsid w:val="00917A54"/>
    <w:rsid w:val="00A11673"/>
    <w:rsid w:val="00A201DD"/>
    <w:rsid w:val="00B061AA"/>
    <w:rsid w:val="00B26D80"/>
    <w:rsid w:val="00B512D2"/>
    <w:rsid w:val="00B54E17"/>
    <w:rsid w:val="00B70ABB"/>
    <w:rsid w:val="00B75CFF"/>
    <w:rsid w:val="00BC794C"/>
    <w:rsid w:val="00BE5EE3"/>
    <w:rsid w:val="00C32559"/>
    <w:rsid w:val="00DE4239"/>
    <w:rsid w:val="00EC592E"/>
    <w:rsid w:val="00EF1DB6"/>
    <w:rsid w:val="00EF4319"/>
    <w:rsid w:val="00F044B9"/>
    <w:rsid w:val="00F23140"/>
    <w:rsid w:val="00F55F66"/>
    <w:rsid w:val="00F75CDC"/>
    <w:rsid w:val="00FD66D5"/>
    <w:rsid w:val="1F89308C"/>
    <w:rsid w:val="2F0E0658"/>
    <w:rsid w:val="53FB052D"/>
    <w:rsid w:val="5A0822F2"/>
    <w:rsid w:val="6E384E9A"/>
    <w:rsid w:val="7E025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style>
  <w:style w:type="character" w:customStyle="1" w:styleId="Char0">
    <w:name w:val="页眉 Char"/>
    <w:link w:val="a4"/>
    <w:uiPriority w:val="99"/>
    <w:qFormat/>
    <w:locked/>
    <w:rPr>
      <w:sz w:val="18"/>
      <w:szCs w:val="18"/>
    </w:rPr>
  </w:style>
  <w:style w:type="character" w:customStyle="1" w:styleId="Char">
    <w:name w:val="页脚 Char"/>
    <w:link w:val="a3"/>
    <w:uiPriority w:val="99"/>
    <w:qFormat/>
    <w:locked/>
    <w:rPr>
      <w:sz w:val="18"/>
      <w:szCs w:val="18"/>
    </w:rPr>
  </w:style>
  <w:style w:type="paragraph" w:customStyle="1" w:styleId="TableParagraph">
    <w:name w:val="Table Paragraph"/>
    <w:basedOn w:val="a"/>
    <w:uiPriority w:val="99"/>
    <w:qFormat/>
    <w:rPr>
      <w:rFonts w:eastAsia="仿宋_GB2312"/>
      <w:sz w:val="32"/>
      <w:szCs w:val="32"/>
    </w:rPr>
  </w:style>
  <w:style w:type="table" w:customStyle="1" w:styleId="TableNormal1">
    <w:name w:val="Table Normal1"/>
    <w:uiPriority w:val="99"/>
    <w:qFormat/>
    <w:rPr>
      <w:rFonts w:ascii="Times New Roman" w:hAnsi="Times New Roman"/>
    </w:rPr>
    <w:tblPr>
      <w:tblCellMar>
        <w:top w:w="0" w:type="dxa"/>
        <w:left w:w="0" w:type="dxa"/>
        <w:bottom w:w="0" w:type="dxa"/>
        <w:right w:w="0" w:type="dxa"/>
      </w:tblCellMar>
    </w:tblPr>
  </w:style>
  <w:style w:type="paragraph" w:customStyle="1" w:styleId="2">
    <w:name w:val="列出段落2"/>
    <w:basedOn w:val="a"/>
    <w:uiPriority w:val="99"/>
    <w:unhideWhenUsed/>
    <w:qFormat/>
    <w:pPr>
      <w:ind w:firstLineChars="200" w:firstLine="420"/>
    </w:pPr>
    <w:rPr>
      <w:rFonts w:eastAsia="仿宋_GB2312"/>
      <w:sz w:val="30"/>
      <w:szCs w:val="24"/>
    </w:rPr>
  </w:style>
  <w:style w:type="paragraph" w:customStyle="1" w:styleId="a6">
    <w:name w:val="段"/>
    <w:qFormat/>
    <w:pPr>
      <w:tabs>
        <w:tab w:val="center" w:pos="4201"/>
        <w:tab w:val="right" w:leader="dot" w:pos="9298"/>
      </w:tabs>
      <w:autoSpaceDE w:val="0"/>
      <w:autoSpaceDN w:val="0"/>
      <w:ind w:firstLineChars="200" w:firstLine="420"/>
      <w:jc w:val="both"/>
    </w:pPr>
    <w:rPr>
      <w:rFonts w:ascii="宋体" w:eastAsia="宋体" w:hAnsi="Calibri" w:cs="Times New Roman"/>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style>
  <w:style w:type="character" w:customStyle="1" w:styleId="Char0">
    <w:name w:val="页眉 Char"/>
    <w:link w:val="a4"/>
    <w:uiPriority w:val="99"/>
    <w:qFormat/>
    <w:locked/>
    <w:rPr>
      <w:sz w:val="18"/>
      <w:szCs w:val="18"/>
    </w:rPr>
  </w:style>
  <w:style w:type="character" w:customStyle="1" w:styleId="Char">
    <w:name w:val="页脚 Char"/>
    <w:link w:val="a3"/>
    <w:uiPriority w:val="99"/>
    <w:qFormat/>
    <w:locked/>
    <w:rPr>
      <w:sz w:val="18"/>
      <w:szCs w:val="18"/>
    </w:rPr>
  </w:style>
  <w:style w:type="paragraph" w:customStyle="1" w:styleId="TableParagraph">
    <w:name w:val="Table Paragraph"/>
    <w:basedOn w:val="a"/>
    <w:uiPriority w:val="99"/>
    <w:qFormat/>
    <w:rPr>
      <w:rFonts w:eastAsia="仿宋_GB2312"/>
      <w:sz w:val="32"/>
      <w:szCs w:val="32"/>
    </w:rPr>
  </w:style>
  <w:style w:type="table" w:customStyle="1" w:styleId="TableNormal1">
    <w:name w:val="Table Normal1"/>
    <w:uiPriority w:val="99"/>
    <w:qFormat/>
    <w:rPr>
      <w:rFonts w:ascii="Times New Roman" w:hAnsi="Times New Roman"/>
    </w:rPr>
    <w:tblPr>
      <w:tblCellMar>
        <w:top w:w="0" w:type="dxa"/>
        <w:left w:w="0" w:type="dxa"/>
        <w:bottom w:w="0" w:type="dxa"/>
        <w:right w:w="0" w:type="dxa"/>
      </w:tblCellMar>
    </w:tblPr>
  </w:style>
  <w:style w:type="paragraph" w:customStyle="1" w:styleId="2">
    <w:name w:val="列出段落2"/>
    <w:basedOn w:val="a"/>
    <w:uiPriority w:val="99"/>
    <w:unhideWhenUsed/>
    <w:qFormat/>
    <w:pPr>
      <w:ind w:firstLineChars="200" w:firstLine="420"/>
    </w:pPr>
    <w:rPr>
      <w:rFonts w:eastAsia="仿宋_GB2312"/>
      <w:sz w:val="30"/>
      <w:szCs w:val="24"/>
    </w:rPr>
  </w:style>
  <w:style w:type="paragraph" w:customStyle="1" w:styleId="a6">
    <w:name w:val="段"/>
    <w:qFormat/>
    <w:pPr>
      <w:tabs>
        <w:tab w:val="center" w:pos="4201"/>
        <w:tab w:val="right" w:leader="dot" w:pos="9298"/>
      </w:tabs>
      <w:autoSpaceDE w:val="0"/>
      <w:autoSpaceDN w:val="0"/>
      <w:ind w:firstLineChars="200" w:firstLine="420"/>
      <w:jc w:val="both"/>
    </w:pPr>
    <w:rPr>
      <w:rFonts w:ascii="宋体" w:eastAsia="宋体" w:hAnsi="Calibri"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967</Words>
  <Characters>242</Characters>
  <Application>Microsoft Office Word</Application>
  <DocSecurity>0</DocSecurity>
  <Lines>2</Lines>
  <Paragraphs>2</Paragraphs>
  <ScaleCrop>false</ScaleCrop>
  <Company>Microsoft</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附件059：</dc:title>
  <dc:creator>SSJJ</dc:creator>
  <cp:lastModifiedBy>徐杰</cp:lastModifiedBy>
  <cp:revision>13</cp:revision>
  <dcterms:created xsi:type="dcterms:W3CDTF">2021-04-07T14:30:00Z</dcterms:created>
  <dcterms:modified xsi:type="dcterms:W3CDTF">2022-08-02T01:19:00Z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