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Style w:val="8"/>
          <w:kern w:val="0"/>
          <w:sz w:val="44"/>
          <w:szCs w:val="44"/>
          <w:u w:val="single"/>
        </w:rPr>
        <w:t xml:space="preserve">      </w:t>
      </w:r>
      <w:r>
        <w:rPr>
          <w:rStyle w:val="8"/>
          <w:rFonts w:hint="default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广东省农业支持保护补贴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（耕地地力保护补贴）面积调整公示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镇（街)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村民小组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根据农业支持保护补贴（耕地地力保护补贴）面积界定标准，经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（部门）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核定，你村村民小组因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，补贴面积从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调整为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亩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。现将调整情况予以公示，公示期为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年    月    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年    月    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，如有异议，请在公示期内向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（部门，电话）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镇（街）农业部门盖章：        镇（街）财政部门盖章：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年    月   日</w:t>
      </w:r>
    </w:p>
    <w:p>
      <w:pPr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552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镇（街）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村委会补贴面积调整情况表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农户姓名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原补贴面积（亩）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调整后补贴面积</w:t>
            </w:r>
          </w:p>
          <w:p>
            <w:pPr>
              <w:pStyle w:val="2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（亩）</w:t>
            </w:r>
          </w:p>
        </w:tc>
        <w:tc>
          <w:tcPr>
            <w:tcW w:w="1751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5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51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注：可续表。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此公示（含照片）一式3份，一份镇人民政府(街道办）留档，报区农业农村局、财政局各一份。</w:t>
      </w:r>
    </w:p>
    <w:p>
      <w:pPr>
        <w:rPr>
          <w:rFonts w:ascii="宋体" w:hAnsi="宋体" w:cs="宋体"/>
          <w:color w:val="000000"/>
          <w:kern w:val="0"/>
          <w:szCs w:val="21"/>
        </w:rPr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</w:p>
    <w:p>
      <w:pPr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：     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</w:p>
    <w:p>
      <w:pPr>
        <w:rPr>
          <w:rFonts w:ascii="宋体" w:hAnsi="宋体" w:cs="宋体"/>
          <w:color w:val="000000"/>
          <w:kern w:val="0"/>
          <w:szCs w:val="21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镇（街）耕地地力保护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补贴面积数据动态调整复核时间公示</w:t>
      </w:r>
    </w:p>
    <w:p>
      <w:pPr>
        <w:spacing w:line="60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根据区农业农村局、财政局《关于切实做好2022年耕地地力保护补贴面积数据动态调整核定工作的通知》（新农农〔2022〕100号），业经研究，我镇（街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）的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年耕地地力保护面积登记时间从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日止，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拥有耕地承包权的种地农民（即农村土地承包确权登记颁证面积或家庭联产承包地面积的户主）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060000" w:fill="FFFFFF"/>
        </w:rPr>
        <w:t>需要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持本人身份证和银行存折（卡），依时到本村委会据实登记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060000" w:fill="FFFFFF"/>
        </w:rPr>
        <w:t>。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特此公示。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tbl>
      <w:tblPr>
        <w:tblStyle w:val="6"/>
        <w:tblpPr w:leftFromText="180" w:rightFromText="180" w:vertAnchor="text" w:horzAnchor="page" w:tblpX="1787" w:tblpY="408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2511"/>
        <w:gridCol w:w="1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农业部门盖章：</w:t>
            </w:r>
          </w:p>
        </w:tc>
        <w:tc>
          <w:tcPr>
            <w:tcW w:w="1742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11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财政部门盖章：</w:t>
            </w:r>
          </w:p>
        </w:tc>
        <w:tc>
          <w:tcPr>
            <w:tcW w:w="1751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咨询电话：</w:t>
            </w:r>
          </w:p>
        </w:tc>
        <w:tc>
          <w:tcPr>
            <w:tcW w:w="4262" w:type="dxa"/>
            <w:gridSpan w:val="2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咨询电话：</w:t>
            </w:r>
          </w:p>
        </w:tc>
      </w:tr>
    </w:tbl>
    <w:p>
      <w:pPr>
        <w:spacing w:line="600" w:lineRule="exact"/>
        <w:ind w:firstLine="4480" w:firstLineChars="14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  月    日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Cs w:val="21"/>
        </w:rPr>
        <w:t>此公示（含照片）一式3份，一份镇人民政府(街道办）留档，报区农业农村局、财政局各一份。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0M2E4YWQ2NzA5ZTA4OTRjNGVjYmFlZWJmY2FlZmYifQ=="/>
  </w:docVars>
  <w:rsids>
    <w:rsidRoot w:val="1F8F6323"/>
    <w:rsid w:val="00816FD1"/>
    <w:rsid w:val="00A23F51"/>
    <w:rsid w:val="00DD2377"/>
    <w:rsid w:val="01DD1A6A"/>
    <w:rsid w:val="0B2B55C0"/>
    <w:rsid w:val="10845DEF"/>
    <w:rsid w:val="1F8F6323"/>
    <w:rsid w:val="21743940"/>
    <w:rsid w:val="224275CE"/>
    <w:rsid w:val="27096FC9"/>
    <w:rsid w:val="30E63785"/>
    <w:rsid w:val="36CA78D3"/>
    <w:rsid w:val="3F980806"/>
    <w:rsid w:val="3FFD0681"/>
    <w:rsid w:val="426F583C"/>
    <w:rsid w:val="4BB8008C"/>
    <w:rsid w:val="6CBF3639"/>
    <w:rsid w:val="6DF97BDE"/>
    <w:rsid w:val="71BD2A91"/>
    <w:rsid w:val="7794520D"/>
    <w:rsid w:val="77A11A9B"/>
    <w:rsid w:val="7F727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533</Words>
  <Characters>550</Characters>
  <Lines>5</Lines>
  <Paragraphs>1</Paragraphs>
  <TotalTime>15</TotalTime>
  <ScaleCrop>false</ScaleCrop>
  <LinksUpToDate>false</LinksUpToDate>
  <CharactersWithSpaces>707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2019-06-18T03:01:00Z</dcterms:created>
  <dc:creator>宝宝</dc:creator>
  <cp:lastModifiedBy>奇洛元维斯</cp:lastModifiedBy>
  <cp:lastPrinted>2019-06-21T02:53:00Z</cp:lastPrinted>
  <dcterms:modified xsi:type="dcterms:W3CDTF">2022-07-04T03:01:49Z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62A7B29F1EED4DFCB48B78BA780AB903</vt:lpwstr>
  </property>
</Properties>
</file>