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附件2.4</w:t>
      </w:r>
    </w:p>
    <w:p>
      <w:pPr>
        <w:spacing w:after="312" w:afterLines="100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GDCA线下办理地址</w:t>
      </w:r>
    </w:p>
    <w:tbl>
      <w:tblPr>
        <w:tblStyle w:val="5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193"/>
        <w:gridCol w:w="223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0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网点名称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客服电话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工作时间（工作日）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江门市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0750-3412454、13631881242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江门市蓬江区堤西路88号江门行政中心3楼8号窗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广州市珠江国际大厦受理点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95105813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上午:9:00-12:00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下午:13:30-18:00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广州市越秀区越华路112号珠江国际大厦3001室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广州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4"/>
              </w:rPr>
              <w:t>公共资源交易中心受理点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020-28866000-2-1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下午:14:00-17:30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广州市天河区天润路333号广州公共资源交易中心GDCA证书服务窗口（交易中心二楼12-15号窗口）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深圳市兴华大厦受理点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95105813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下午:14:00-17:30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深圳市福田区深南中路兴华大厦B座9楼B25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佛山市南海科学馆受理点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0757-86233360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下午:14:00-17:30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佛山市南海区桂城天佑三路3号佛山市南海区科学技术局（南海科学馆）C座一楼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佛山市南海新闻中心受理点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0757-85132820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上午:9:00-12:00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下午:14:00-17:00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佛山市南海区桂城街道南海大道北57号南海新闻中心一楼大门侧数字证书受理处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东莞市公共资源交易中心受理点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95105813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下午:14:00-17:30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东莞市南城区西平社区宏伟路三路45号一楼1、2号窗口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中山市（汇智大厦）受理点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0760-87868389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上午:8:00-12:00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下午:13:30-17:30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中山市东区中山五路57号汇智大厦1座七楼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中山市（行政服务中心）受理点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0760-88626666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上午:9:00-12:00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下午:13:30-17:00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中山市东区街道博爱路22号中山市行政服务中心2楼D区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中山市（东方商贸大厦受理点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0760-88231966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中山市东区兴中道东方商贸大厦四楼402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汕头市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0754-88860029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汕头市碧霞南区15栋201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河源市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0762-3828070</w:t>
            </w:r>
            <w:r>
              <w:rPr>
                <w:rFonts w:hint="eastAsia" w:ascii="宋体" w:hAnsi="宋体" w:eastAsia="宋体" w:cs="宋体"/>
                <w:sz w:val="24"/>
              </w:rPr>
              <w:t>、</w:t>
            </w:r>
            <w:r>
              <w:rPr>
                <w:rFonts w:ascii="宋体" w:hAnsi="宋体" w:eastAsia="宋体" w:cs="宋体"/>
                <w:sz w:val="24"/>
              </w:rPr>
              <w:t>13536791883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河源市永和路85号河源市公共资源交易中心一楼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61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网点名称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客服电话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工作时间（工作日）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梅州市1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0753-2208022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下午:14:30-18:00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梅州市彬芳大道53号市行政服务中心2楼1号窗口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梅州市2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0753-2188805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下午:14:30-18:00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梅州市公共资源交易中心2楼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珠海市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0756-3222451、0756-3222452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下午:14:00-18:00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珠海市香洲区凤凰北路2042号农行商业大楼3楼304室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惠州市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0752-7121031/7121814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惠州市惠城区江北街道三新北路31号3号楼惠州市公共资源交易中心大堂CA窗口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清远市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0763-3390737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清远市人民二路7号清远市政务服务中心(市政府4号办公楼)2楼9号窗口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茂名市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0668-2956584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下午:14:30-18:00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茂名市官山一路209号11-13号铺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湛江市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13590004732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上午:9:00-12:00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下午:14:00-17:30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湛江市开发区人民大道中70号孵化器大楼7楼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阳江市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0662-3185022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全天:9:00-18:00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阳江市江城区二环路91号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汕尾市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0660-8981001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陆丰市东海大道长安商业城3号楼广东越洋科技有限公司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FF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韶关市</w:t>
            </w:r>
          </w:p>
        </w:tc>
        <w:tc>
          <w:tcPr>
            <w:tcW w:w="2193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FF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13719731230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上午:9:00-12:00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b/>
                <w:bCs/>
                <w:color w:val="0000FF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下午:14:00-17:00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微软雅黑" w:hAnsi="微软雅黑" w:eastAsia="微软雅黑" w:cs="微软雅黑"/>
                <w:b/>
                <w:bCs/>
                <w:color w:val="0000FF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韶关市公共资源交易中心1号楼一楼大厅5号窗口（韶关市武江区原司法学校）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云浮市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18407667738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云浮市区城中路111号B座四楼CA证书办理窗口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肇庆市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17725820523, 0758-2773716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肇庆市端州三路23号301室(广发银行右侧投资公司铁门内左手梯上)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潮州市</w:t>
            </w:r>
          </w:p>
        </w:tc>
        <w:tc>
          <w:tcPr>
            <w:tcW w:w="2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18819902323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上午:8:30-12:00</w:t>
            </w:r>
          </w:p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下午:14:30-17:30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广东省潮州市潮州大道中段凤新大厦广发银行九楼十五号窗口（潮州市政务服务数据管理局）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1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揭阳市</w:t>
            </w:r>
          </w:p>
        </w:tc>
        <w:tc>
          <w:tcPr>
            <w:tcW w:w="2193" w:type="dxa"/>
            <w:vAlign w:val="center"/>
          </w:tcPr>
          <w:p>
            <w:pPr>
              <w:tabs>
                <w:tab w:val="right" w:pos="2136"/>
              </w:tabs>
              <w:spacing w:line="0" w:lineRule="atLeas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13802325858</w:t>
            </w:r>
          </w:p>
        </w:tc>
        <w:tc>
          <w:tcPr>
            <w:tcW w:w="2232" w:type="dxa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5-10月：</w:t>
            </w:r>
          </w:p>
          <w:p>
            <w:pPr>
              <w:spacing w:line="0" w:lineRule="atLeas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上午:8:30-11:50</w:t>
            </w:r>
          </w:p>
          <w:p>
            <w:pPr>
              <w:spacing w:line="0" w:lineRule="atLeas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下午:14:30-17:30（周五16：30下班）</w:t>
            </w:r>
          </w:p>
          <w:p>
            <w:pPr>
              <w:spacing w:line="0" w:lineRule="atLeas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11-4月（次年）：上午:8:30-11:50</w:t>
            </w:r>
          </w:p>
          <w:p>
            <w:pPr>
              <w:spacing w:line="0" w:lineRule="atLeas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下午:14:00-17:00（周五17:00下班）</w:t>
            </w:r>
          </w:p>
        </w:tc>
        <w:tc>
          <w:tcPr>
            <w:tcW w:w="308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揭阳市榕城区黄岐山大道中段西侧 广东华讯网络有限公司</w:t>
            </w:r>
          </w:p>
        </w:tc>
      </w:tr>
    </w:tbl>
    <w:p>
      <w:pPr>
        <w:rPr>
          <w:rFonts w:ascii="微软雅黑" w:hAnsi="微软雅黑" w:eastAsia="微软雅黑" w:cs="微软雅黑"/>
          <w:b/>
          <w:bCs/>
          <w:color w:val="0000FF"/>
          <w:szCs w:val="21"/>
        </w:rPr>
      </w:pPr>
    </w:p>
    <w:sectPr>
      <w:pgSz w:w="11906" w:h="16838"/>
      <w:pgMar w:top="1240" w:right="1800" w:bottom="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F57E5"/>
    <w:rsid w:val="000B1D17"/>
    <w:rsid w:val="00833DAB"/>
    <w:rsid w:val="161C1659"/>
    <w:rsid w:val="315E31D2"/>
    <w:rsid w:val="3A9F57E5"/>
    <w:rsid w:val="3E3F54FA"/>
    <w:rsid w:val="59B817E7"/>
    <w:rsid w:val="5C703681"/>
    <w:rsid w:val="6ED057D1"/>
    <w:rsid w:val="74D1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1862</Characters>
  <Lines>15</Lines>
  <Paragraphs>4</Paragraphs>
  <TotalTime>3</TotalTime>
  <ScaleCrop>false</ScaleCrop>
  <LinksUpToDate>false</LinksUpToDate>
  <CharactersWithSpaces>2184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2021-12-08T03:43:00Z</dcterms:created>
  <dc:creator>Administrator</dc:creator>
  <cp:lastModifiedBy>Administrator</cp:lastModifiedBy>
  <dcterms:modified xsi:type="dcterms:W3CDTF">2022-01-28T08:10:45Z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5BF1B634B47B4357BEEAB3894A8F7D88</vt:lpwstr>
  </property>
</Properties>
</file>