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方正小标宋简体" w:eastAsia="方正小标宋简体"/>
          <w:sz w:val="36"/>
          <w:szCs w:val="36"/>
        </w:rPr>
        <w:pict>
          <v:shape id="_x0000_i1025" o:spt="136" type="#_x0000_t136" style="height:27.75pt;width:437.25pt;" fillcolor="#FF0000" filled="t" stroked="t" coordsize="21600,21600">
            <v:path/>
            <v:fill on="t" focussize="0,0"/>
            <v:stroke weight="1.25pt" color="#FF0000"/>
            <v:imagedata o:title=""/>
            <o:lock v:ext="edit"/>
            <v:textpath on="t" fitshape="t" fitpath="t" trim="t" xscale="f" string="江门市新会区农业农村局" style="font-family:宋体;font-size:32pt;v-text-align:center;v-text-spacing:98304f;"/>
            <w10:wrap type="none"/>
            <w10:anchorlock/>
          </v:shape>
        </w:pict>
      </w:r>
    </w:p>
    <w:p>
      <w:pPr>
        <w:spacing w:after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pict>
          <v:shape id="_x0000_s1046" o:spid="_x0000_s1046" o:spt="202" type="#_x0000_t202" style="position:absolute;left:0pt;margin-left:-22.7pt;margin-top:11pt;height:33.85pt;width:112.6pt;z-index:251661312;mso-width-relative:margin;mso-height-relative:margin;" stroked="f" coordsize="21600,21600">
            <v:path/>
            <v:fill focussize="0,0"/>
            <v:stroke on="f" joinstyle="miter"/>
            <v:imagedata o:title=""/>
            <o:lock v:ext="edit"/>
            <v:textbox>
              <w:txbxContent>
                <w:p>
                  <w:pPr>
                    <w:spacing w:after="0"/>
                    <w:rPr>
                      <w:rFonts w:hint="eastAsia" w:ascii="黑体" w:hAnsi="黑体" w:eastAsia="黑体"/>
                      <w:sz w:val="32"/>
                      <w:szCs w:val="32"/>
                      <w:lang w:val="en-US" w:eastAsia="zh-CN"/>
                    </w:rPr>
                  </w:pPr>
                </w:p>
              </w:txbxContent>
            </v:textbox>
          </v:shape>
        </w:pict>
      </w:r>
      <w:r>
        <w:rPr>
          <w:rFonts w:ascii="仿宋" w:hAnsi="仿宋" w:eastAsia="仿宋"/>
          <w:sz w:val="32"/>
          <w:szCs w:val="32"/>
        </w:rPr>
        <w:pict>
          <v:line id="BTBX" o:spid="_x0000_s1033" o:spt="20" style="position:absolute;left:0pt;margin-left:-22.7pt;margin-top:127pt;height:0pt;width:481.9pt;mso-position-horizontal-relative:margin;mso-position-vertical-relative:page;z-index:251660288;mso-width-relative:page;mso-height-relative:page;" stroked="t" coordsize="21600,21600">
            <v:path arrowok="t"/>
            <v:fill focussize="0,0"/>
            <v:stroke weight="4.5pt" color="#FF0000" linestyle="thickThin"/>
            <v:imagedata o:title=""/>
            <o:lock v:ext="edit"/>
            <w10:anchorlock/>
          </v:line>
        </w:pict>
      </w:r>
      <w:r>
        <w:rPr>
          <w:rFonts w:ascii="仿宋" w:hAnsi="仿宋" w:eastAsia="仿宋"/>
          <w:sz w:val="32"/>
          <w:szCs w:val="32"/>
        </w:rPr>
        <w:pict>
          <v:line id="_x0000_s1052" o:spid="_x0000_s1052" o:spt="20" style="position:absolute;left:0pt;margin-left:-27.7pt;margin-top:784pt;height:0pt;width:481.9pt;mso-position-horizontal-relative:margin;mso-position-vertical-relative:page;z-index:251662336;mso-width-relative:page;mso-height-relative:page;" stroked="t" coordsize="21600,21600">
            <v:path arrowok="t"/>
            <v:fill focussize="0,0"/>
            <v:stroke weight="4.5pt" color="#FF0000" linestyle="thickThin"/>
            <v:imagedata o:title=""/>
            <o:lock v:ext="edit"/>
            <w10:anchorlock/>
          </v:line>
        </w:pict>
      </w:r>
    </w:p>
    <w:p>
      <w:pPr>
        <w:spacing w:after="0" w:line="56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新农农函〔2021〕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156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lang w:eastAsia="zh-CN"/>
        </w:rPr>
        <w:t>关于印发《新会区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2021年实际种粮农民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/>
        <w:jc w:val="center"/>
        <w:textAlignment w:val="auto"/>
        <w:rPr>
          <w:rFonts w:hint="eastAsia" w:ascii="仿宋" w:hAnsi="仿宋" w:eastAsia="仿宋"/>
          <w:b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</w:rPr>
        <w:t>一次性补贴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lang w:eastAsia="zh-CN"/>
        </w:rPr>
        <w:t>项目实施方案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lang w:eastAsia="zh-CN"/>
        </w:rPr>
        <w:t>》的紧急通知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/>
        <w:jc w:val="both"/>
        <w:textAlignment w:val="auto"/>
        <w:rPr>
          <w:rFonts w:hint="eastAsia" w:ascii="仿宋" w:hAnsi="仿宋" w:eastAsia="仿宋" w:cs="仿宋"/>
          <w:b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right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各镇（街）农业农村办公室：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应对农资价格上涨对实际种粮农民增支影响，保障农民种粮效益，做好对实际种粮农民一次性补贴项目实施工作，经商区财政局、各镇（街）农业农村办公室和财政办（所），结合我区实际，现将《新会区2021年实际种粮农民一次性补贴项目实施方案》印发给你们，请按照方案要求，认真抓好落实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right="0"/>
        <w:jc w:val="both"/>
        <w:textAlignment w:val="auto"/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right="0"/>
        <w:jc w:val="both"/>
        <w:textAlignment w:val="auto"/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right="0" w:firstLine="5120" w:firstLineChars="16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江门市新会区农业农村局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right="0" w:firstLine="5760" w:firstLineChars="18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2021年7月19日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/>
        <w:jc w:val="both"/>
        <w:textAlignment w:val="auto"/>
        <w:rPr>
          <w:rFonts w:hint="eastAsia" w:ascii="仿宋" w:hAnsi="仿宋" w:eastAsia="仿宋"/>
          <w:b w:val="0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/>
          <w:b w:val="0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/>
          <w:b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联系人：林珠宝，联系方式：6373972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/>
        <w:jc w:val="both"/>
        <w:textAlignment w:val="auto"/>
        <w:rPr>
          <w:rFonts w:hint="eastAsia" w:ascii="仿宋" w:hAnsi="仿宋" w:eastAsia="仿宋" w:cs="仿宋"/>
          <w:b w:val="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lang w:eastAsia="zh-CN"/>
        </w:rPr>
        <w:t>新会区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2021年实际种粮农民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</w:rPr>
        <w:t>一次性补贴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95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lang w:eastAsia="zh-CN"/>
        </w:rPr>
        <w:t>项目实施方案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/>
        <w:jc w:val="both"/>
        <w:textAlignment w:val="auto"/>
        <w:rPr>
          <w:rFonts w:hint="eastAsia" w:ascii="仿宋" w:hAnsi="仿宋" w:eastAsia="仿宋" w:cs="仿宋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根据《广东省财政厅关于下达 2021 年中央实际种粮农民一次性补贴资金预算的通知》（粤财农〔2021〕90号）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关于下达2021年中央实际种粮农民一次性补贴资金预算的通知</w:t>
      </w:r>
      <w:r>
        <w:rPr>
          <w:rFonts w:hint="eastAsia" w:ascii="仿宋" w:hAnsi="仿宋" w:eastAsia="仿宋" w:cs="仿宋"/>
          <w:sz w:val="32"/>
          <w:szCs w:val="32"/>
        </w:rPr>
        <w:t>》（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江</w:t>
      </w:r>
      <w:r>
        <w:rPr>
          <w:rFonts w:hint="eastAsia" w:ascii="仿宋" w:hAnsi="仿宋" w:eastAsia="仿宋" w:cs="仿宋"/>
          <w:sz w:val="32"/>
          <w:szCs w:val="32"/>
        </w:rPr>
        <w:t>财农〔2021〕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66</w:t>
      </w:r>
      <w:r>
        <w:rPr>
          <w:rFonts w:hint="eastAsia" w:ascii="仿宋" w:hAnsi="仿宋" w:eastAsia="仿宋" w:cs="仿宋"/>
          <w:sz w:val="32"/>
          <w:szCs w:val="32"/>
        </w:rPr>
        <w:t xml:space="preserve"> 号）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和省农业农村厅《关于印发&lt;</w:t>
      </w:r>
      <w:r>
        <w:rPr>
          <w:rFonts w:hint="eastAsia" w:ascii="仿宋" w:hAnsi="仿宋" w:eastAsia="仿宋" w:cs="仿宋"/>
          <w:sz w:val="32"/>
          <w:szCs w:val="32"/>
        </w:rPr>
        <w:t>广东省2021 年实际种粮农民一次性补贴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项目实施方案&gt;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紧急</w:t>
      </w:r>
      <w:r>
        <w:rPr>
          <w:rFonts w:hint="eastAsia" w:ascii="仿宋" w:hAnsi="仿宋" w:eastAsia="仿宋" w:cs="仿宋"/>
          <w:sz w:val="32"/>
          <w:szCs w:val="32"/>
        </w:rPr>
        <w:t>通知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》（粤农农函</w:t>
      </w:r>
      <w:r>
        <w:rPr>
          <w:rFonts w:hint="eastAsia" w:ascii="仿宋" w:hAnsi="仿宋" w:eastAsia="仿宋" w:cs="仿宋"/>
          <w:sz w:val="32"/>
          <w:szCs w:val="32"/>
        </w:rPr>
        <w:t>〔2021〕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646号）等文件精神和要求，为应对农资价格上涨对实际种粮农民增支影响，保障农民种粮效益，做好对实际种粮农民一次性补贴项目实施工作，</w:t>
      </w:r>
      <w:r>
        <w:rPr>
          <w:rFonts w:hint="eastAsia" w:ascii="仿宋" w:hAnsi="仿宋" w:eastAsia="仿宋" w:cs="仿宋"/>
          <w:sz w:val="32"/>
          <w:szCs w:val="32"/>
        </w:rPr>
        <w:t>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商区财政局、各镇（街）农业农村办公室和财政办（所）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结合我区实际，制定本实施方案。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一、目标要求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深入贯彻习近平总书记关于粮食安全重要指示精神，全面落实党中央、国务院的决策部署，按照粮食安全党政同责的要求，采取有效措施，保护和调动农民种粮积极性，确保完成全年粮食生产任务。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二、补贴对象和依据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（一）补贴对象。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区一次性发放补贴对象为2020年实际种粮农民，具体包括利用自有承包地种粮农民，以及流转土地种粮的大户、家庭农场、农民合作社、农业企业等新型农业经营主体。对于开展粮食耕种收全程社会化服务的个人和组织，可根据服务双方合同（协议）约定，由地方结合实际确定补贴发放对象，原则上应补给承担农资价格上涨成本的生产者。对于流转土地种粮的个人和组织，根据签订的流转合同（协议），确定补贴发放对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（二）补贴依据。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补贴依据为水稻、小麦、玉米和大豆等粮食作物播种面积，可适当兼顾薯类等其他粮食作物播种面积。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三、登记核实上报时间和程序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（一）登记核实和上报时间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全区各镇（街）、村务必于7月29日前完成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本辖区</w:t>
      </w:r>
      <w:r>
        <w:rPr>
          <w:rFonts w:hint="eastAsia" w:ascii="仿宋" w:hAnsi="仿宋" w:eastAsia="仿宋" w:cs="仿宋"/>
          <w:sz w:val="32"/>
          <w:szCs w:val="32"/>
        </w:rPr>
        <w:t>实际种粮农民一次性补贴种植面积的登记、公示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核实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和上报</w:t>
      </w:r>
      <w:r>
        <w:rPr>
          <w:rFonts w:hint="eastAsia" w:ascii="仿宋" w:hAnsi="仿宋" w:eastAsia="仿宋" w:cs="仿宋"/>
          <w:sz w:val="32"/>
          <w:szCs w:val="32"/>
        </w:rPr>
        <w:t>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（二）登记核实和上报程序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按照“村（组）登记、镇（街）审核、区级核定”等程序，对</w:t>
      </w:r>
      <w:r>
        <w:rPr>
          <w:rFonts w:hint="eastAsia" w:ascii="仿宋" w:hAnsi="仿宋" w:eastAsia="仿宋" w:cs="仿宋"/>
          <w:sz w:val="32"/>
          <w:szCs w:val="32"/>
        </w:rPr>
        <w:t>实际种粮农民一次性补贴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种植面积进行登记核实。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1、村（组）登记。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村（组）按照补贴政策要求，对种粮农户</w:t>
      </w:r>
      <w:r>
        <w:rPr>
          <w:rFonts w:hint="eastAsia" w:ascii="仿宋" w:hAnsi="仿宋" w:eastAsia="仿宋" w:cs="仿宋"/>
          <w:sz w:val="32"/>
          <w:szCs w:val="32"/>
        </w:rPr>
        <w:t>实际种粮农民一次性补贴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种植面积进行逐户登记，经农户签字确认、村（组）内张榜公示等程序，公示期7天，要留有公示相片资料。公示结束后将登记结果上报镇（街）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农业农村办公室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。（详见附件1、2）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2、镇（街）审核。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各镇（街）农业农村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办公室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对村级上报的</w:t>
      </w:r>
      <w:r>
        <w:rPr>
          <w:rFonts w:hint="eastAsia" w:ascii="仿宋" w:hAnsi="仿宋" w:eastAsia="仿宋" w:cs="仿宋"/>
          <w:sz w:val="32"/>
          <w:szCs w:val="32"/>
        </w:rPr>
        <w:t>实际种粮农民一次性补贴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种植面积进行认真审核，经有关人员签字盖章后，上报区农业农村局。（详见附件1、3，含公示相片）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3、区级核定。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区农业农村局对镇（街）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农业农村办公室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上报的</w:t>
      </w:r>
      <w:r>
        <w:rPr>
          <w:rFonts w:hint="eastAsia" w:ascii="仿宋" w:hAnsi="仿宋" w:eastAsia="仿宋" w:cs="仿宋"/>
          <w:sz w:val="32"/>
          <w:szCs w:val="32"/>
        </w:rPr>
        <w:t>实际种粮农民一次性补贴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种植面积等数据进行核定。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四、补贴资金发放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（一）补贴资金规模。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根据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江</w:t>
      </w:r>
      <w:r>
        <w:rPr>
          <w:rFonts w:hint="eastAsia" w:ascii="仿宋" w:hAnsi="仿宋" w:eastAsia="仿宋" w:cs="仿宋"/>
          <w:sz w:val="32"/>
          <w:szCs w:val="32"/>
        </w:rPr>
        <w:t>财农〔2021〕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66</w:t>
      </w:r>
      <w:r>
        <w:rPr>
          <w:rFonts w:hint="eastAsia" w:ascii="仿宋" w:hAnsi="仿宋" w:eastAsia="仿宋" w:cs="仿宋"/>
          <w:sz w:val="32"/>
          <w:szCs w:val="32"/>
        </w:rPr>
        <w:t xml:space="preserve"> 号）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，市下达我区中央实际种粮农民一次性补贴资金497.94万元。（详见附件4）。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（二）补贴标准。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区财政局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按区农业农村局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核定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全区</w:t>
      </w:r>
      <w:r>
        <w:rPr>
          <w:rFonts w:hint="eastAsia" w:ascii="仿宋" w:hAnsi="仿宋" w:eastAsia="仿宋" w:cs="仿宋"/>
          <w:sz w:val="32"/>
          <w:szCs w:val="32"/>
        </w:rPr>
        <w:t>实际种粮农民一次性补贴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种植面积平均分配，补贴标准计算公式：每亩</w:t>
      </w:r>
      <w:r>
        <w:rPr>
          <w:rFonts w:hint="eastAsia" w:ascii="仿宋" w:hAnsi="仿宋" w:eastAsia="仿宋" w:cs="仿宋"/>
          <w:sz w:val="32"/>
          <w:szCs w:val="32"/>
        </w:rPr>
        <w:t>实际种粮农民一次性补贴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资金(元/亩)= 497.94（万元）÷核定全区的</w:t>
      </w:r>
      <w:r>
        <w:rPr>
          <w:rFonts w:hint="eastAsia" w:ascii="仿宋" w:hAnsi="仿宋" w:eastAsia="仿宋" w:cs="仿宋"/>
          <w:sz w:val="32"/>
          <w:szCs w:val="32"/>
        </w:rPr>
        <w:t>实际种粮农民一次性补贴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种植面积（万亩）。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（三）发放方式。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财政局通过承办金融机构，将补贴资金兑付到农户和组织“一卡（折）通”账户，承办金融机构营业网点按规定的时间内办理好补贴发放手续，并注意在存折、对账单摘要栏内注明“中央实际种粮农户一次性补贴”字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五、有关工作要求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（一）加强组织领导。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对</w:t>
      </w:r>
      <w:r>
        <w:rPr>
          <w:rFonts w:hint="eastAsia" w:ascii="仿宋" w:hAnsi="仿宋" w:eastAsia="仿宋" w:cs="仿宋"/>
          <w:sz w:val="32"/>
          <w:szCs w:val="32"/>
        </w:rPr>
        <w:t>实际种粮农民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发放</w:t>
      </w:r>
      <w:r>
        <w:rPr>
          <w:rFonts w:hint="eastAsia" w:ascii="仿宋" w:hAnsi="仿宋" w:eastAsia="仿宋" w:cs="仿宋"/>
          <w:sz w:val="32"/>
          <w:szCs w:val="32"/>
        </w:rPr>
        <w:t>一次性补贴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是国家支持重视粮食生产的重要举措，体现党和国家对种粮农民的关怀，是一项政治任务，各镇（街）、村务必高度重视，进一步加强组织领导，按要求认真做好统筹协调、人员落实、政策宣传和解读等工作。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（二）落实规范程序。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各镇（街）、村要规范操作补贴登记、公开公示、审核和发放等环节，强化补贴资金的审核和监管。要严格落实补贴公开公示要求，登记补贴发放情况要在本村（社区）进行属地公示，接受社会和群众监督。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（三）加强政策宣传。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向实际种粮农民发放一次性补贴事关农民群众切身利益，涉及面广，各镇（街）、村要高度重视，切实做好政策宣传和解读等工作，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重点明确此次补贴为一次性补贴，补贴对象为实际种植粮食的生产者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，补贴目的为稳定农民收入。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（四）加强资金监管。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各镇（街）、村要进一步强化监管，及时发现并纠正补贴发放中存在的问题，确保专款专用。对于骗取或违规发放等行为，要依法依规严肃处理。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right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附件：1.新会区实际种粮农民一次性补贴面积到户登记表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right="0" w:firstLine="1600" w:firstLineChars="5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2.新会区实际种粮农民一次性补贴面积村级汇总表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right="0" w:firstLine="1600" w:firstLineChars="5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3.新会区实际种粮农民一次性补贴面积镇级汇总表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1915" w:leftChars="725" w:right="0" w:hanging="320" w:hangingChars="1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4.新会区2021年实际种粮农民一次性补贴资金分配表</w:t>
      </w:r>
    </w:p>
    <w:p>
      <w:pPr>
        <w:rPr>
          <w:rFonts w:asciiTheme="minorEastAsia" w:hAnsiTheme="minorEastAsia" w:eastAsiaTheme="minorEastAsia" w:cstheme="minorEastAsia"/>
          <w:sz w:val="32"/>
          <w:szCs w:val="32"/>
          <w:lang w:eastAsia="zh-CN"/>
        </w:rPr>
      </w:pPr>
    </w:p>
    <w:p>
      <w:pPr>
        <w:ind w:firstLine="640" w:firstLineChars="200"/>
        <w:rPr>
          <w:rFonts w:asciiTheme="minorEastAsia" w:hAnsiTheme="minorEastAsia" w:eastAsiaTheme="minorEastAsia" w:cstheme="minor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textAlignment w:val="auto"/>
        <w:rPr>
          <w:rFonts w:asciiTheme="minorEastAsia" w:hAnsiTheme="minorEastAsia" w:eastAsiaTheme="minorEastAsia" w:cstheme="minorEastAsia"/>
          <w:sz w:val="32"/>
          <w:szCs w:val="32"/>
          <w:lang w:eastAsia="zh-CN"/>
        </w:rPr>
      </w:pPr>
    </w:p>
    <w:p>
      <w:pPr>
        <w:ind w:right="1280"/>
        <w:rPr>
          <w:rFonts w:asciiTheme="minorEastAsia" w:hAnsiTheme="minorEastAsia" w:eastAsiaTheme="minorEastAsia" w:cstheme="minorEastAsia"/>
          <w:sz w:val="32"/>
          <w:szCs w:val="32"/>
          <w:lang w:eastAsia="zh-CN"/>
        </w:rPr>
      </w:pPr>
    </w:p>
    <w:p>
      <w:pPr>
        <w:jc w:val="both"/>
        <w:rPr>
          <w:rFonts w:asciiTheme="minorEastAsia" w:hAnsiTheme="minorEastAsia" w:eastAsiaTheme="minorEastAsia" w:cstheme="minorEastAsia"/>
          <w:sz w:val="32"/>
          <w:szCs w:val="32"/>
          <w:lang w:eastAsia="zh-CN"/>
        </w:rPr>
        <w:sectPr>
          <w:headerReference r:id="rId5" w:type="first"/>
          <w:headerReference r:id="rId4" w:type="default"/>
          <w:footerReference r:id="rId6" w:type="default"/>
          <w:pgSz w:w="11906" w:h="16838"/>
          <w:pgMar w:top="1701" w:right="1587" w:bottom="1417" w:left="1587" w:header="851" w:footer="992" w:gutter="0"/>
          <w:pgNumType w:fmt="decimal"/>
          <w:cols w:space="425" w:num="1"/>
          <w:titlePg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textAlignment w:val="auto"/>
        <w:rPr>
          <w:rFonts w:hint="eastAsia" w:asciiTheme="minorEastAsia" w:hAnsiTheme="minorEastAsia" w:eastAsiaTheme="minorEastAsia" w:cstheme="minorEastAsia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附件1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44"/>
          <w:szCs w:val="44"/>
          <w:lang w:eastAsia="zh-CN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新会区实际种粮农民一次性补贴面积到户登记表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jc w:val="both"/>
        <w:textAlignment w:val="auto"/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村（盖章）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组                                                  日期：    年    月  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jc w:val="both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   </w:t>
      </w:r>
    </w:p>
    <w:tbl>
      <w:tblPr>
        <w:tblStyle w:val="10"/>
        <w:tblW w:w="138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877"/>
        <w:gridCol w:w="1505"/>
        <w:gridCol w:w="2977"/>
        <w:gridCol w:w="887"/>
        <w:gridCol w:w="957"/>
        <w:gridCol w:w="957"/>
        <w:gridCol w:w="967"/>
        <w:gridCol w:w="1252"/>
        <w:gridCol w:w="1262"/>
        <w:gridCol w:w="1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87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户主姓名</w:t>
            </w:r>
          </w:p>
        </w:tc>
        <w:tc>
          <w:tcPr>
            <w:tcW w:w="15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297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“一卡（折）通”银行账号</w:t>
            </w:r>
          </w:p>
        </w:tc>
        <w:tc>
          <w:tcPr>
            <w:tcW w:w="376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补贴面积（亩）</w:t>
            </w:r>
          </w:p>
        </w:tc>
        <w:tc>
          <w:tcPr>
            <w:tcW w:w="12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补贴面积合计（亩）</w:t>
            </w:r>
          </w:p>
        </w:tc>
        <w:tc>
          <w:tcPr>
            <w:tcW w:w="12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13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签名（或指模）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877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50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2977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水稻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玉米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豆类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薯类</w:t>
            </w:r>
          </w:p>
        </w:tc>
        <w:tc>
          <w:tcPr>
            <w:tcW w:w="125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6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34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87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5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297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6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34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87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5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297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6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34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87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5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297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6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34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87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5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297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6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34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87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5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297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6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34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87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5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297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6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34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87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5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297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6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34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87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5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297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6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34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87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5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297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6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34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15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297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6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34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jc w:val="both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注：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1.此表补贴面积指全年播种面积，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补贴面积保留2位小数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jc w:val="both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此表一式4份，村小组、村委会、镇（街）农业农村办公室和区农业农村局各一份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附件2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新会区实际种粮农民一次性补贴面积村级汇总表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textAlignment w:val="auto"/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村（盖章）                                                                   日期：    年    月   日</w:t>
      </w:r>
    </w:p>
    <w:tbl>
      <w:tblPr>
        <w:tblStyle w:val="10"/>
        <w:tblpPr w:leftFromText="180" w:rightFromText="180" w:vertAnchor="text" w:horzAnchor="page" w:tblpX="1471" w:tblpY="21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3360"/>
        <w:gridCol w:w="1416"/>
        <w:gridCol w:w="1020"/>
        <w:gridCol w:w="972"/>
        <w:gridCol w:w="996"/>
        <w:gridCol w:w="996"/>
        <w:gridCol w:w="1752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5917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基本情况</w:t>
            </w:r>
          </w:p>
        </w:tc>
        <w:tc>
          <w:tcPr>
            <w:tcW w:w="398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补贴面积（亩）</w:t>
            </w:r>
          </w:p>
        </w:tc>
        <w:tc>
          <w:tcPr>
            <w:tcW w:w="17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补贴面积合计（亩）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小组长签名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917" w:type="dxa"/>
            <w:gridSpan w:val="3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0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水稻</w:t>
            </w:r>
          </w:p>
        </w:tc>
        <w:tc>
          <w:tcPr>
            <w:tcW w:w="97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玉米</w:t>
            </w:r>
          </w:p>
        </w:tc>
        <w:tc>
          <w:tcPr>
            <w:tcW w:w="99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豆类</w:t>
            </w:r>
          </w:p>
        </w:tc>
        <w:tc>
          <w:tcPr>
            <w:tcW w:w="99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薯类</w:t>
            </w:r>
          </w:p>
        </w:tc>
        <w:tc>
          <w:tcPr>
            <w:tcW w:w="175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2268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小组名称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户数</w:t>
            </w:r>
          </w:p>
        </w:tc>
        <w:tc>
          <w:tcPr>
            <w:tcW w:w="10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5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2268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14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336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41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226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336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41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226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336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41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226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336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41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226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336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41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226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336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41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226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141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226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jc w:val="both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注：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1.此表补贴面积指全年播种面积，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补贴面积保留2位小数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jc w:val="both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2.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此表一式3份，村小组、村委会、镇（街）农业农村办公室各一份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村主任签名：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  村经办人签名：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附件3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新会区实际种粮农民一次性补贴面积镇级汇总表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eastAsia" w:ascii="仿宋" w:hAnsi="仿宋" w:eastAsia="仿宋" w:cs="仿宋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镇（街）                                                             日期：      年    月   日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2064"/>
        <w:gridCol w:w="1428"/>
        <w:gridCol w:w="1380"/>
        <w:gridCol w:w="1428"/>
        <w:gridCol w:w="1452"/>
        <w:gridCol w:w="1476"/>
        <w:gridCol w:w="3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4633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基本情况</w:t>
            </w:r>
          </w:p>
        </w:tc>
        <w:tc>
          <w:tcPr>
            <w:tcW w:w="57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补贴面积（亩）</w:t>
            </w:r>
          </w:p>
        </w:tc>
        <w:tc>
          <w:tcPr>
            <w:tcW w:w="34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补贴面积合计（亩）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4633" w:type="dxa"/>
            <w:gridSpan w:val="3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3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水稻</w:t>
            </w:r>
          </w:p>
        </w:tc>
        <w:tc>
          <w:tcPr>
            <w:tcW w:w="14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玉米</w:t>
            </w:r>
          </w:p>
        </w:tc>
        <w:tc>
          <w:tcPr>
            <w:tcW w:w="14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豆类</w:t>
            </w:r>
          </w:p>
        </w:tc>
        <w:tc>
          <w:tcPr>
            <w:tcW w:w="14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薯类</w:t>
            </w:r>
          </w:p>
        </w:tc>
        <w:tc>
          <w:tcPr>
            <w:tcW w:w="348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村名称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户数</w:t>
            </w:r>
          </w:p>
        </w:tc>
        <w:tc>
          <w:tcPr>
            <w:tcW w:w="13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48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206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48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206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48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206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48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206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48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206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48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206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48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1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48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jc w:val="both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注：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1.此表补贴面积指全年播种面积，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补贴面积保留2位小数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jc w:val="both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此表一式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份，镇（街）农业农村办公室、区农业农村局各一份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农业农村部门盖章：                 农业农村部门分管领导签名：             复核人签名：            经办人签名：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附件4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新会区2021年实际种粮农民一次性补贴资金分配表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  <w:gridCol w:w="3760"/>
        <w:gridCol w:w="2930"/>
        <w:gridCol w:w="5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23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6"/>
                <w:szCs w:val="26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6"/>
                <w:szCs w:val="26"/>
                <w:lang w:eastAsia="zh-CN"/>
              </w:rPr>
              <w:t>镇（街）</w:t>
            </w:r>
          </w:p>
        </w:tc>
        <w:tc>
          <w:tcPr>
            <w:tcW w:w="382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6"/>
                <w:szCs w:val="26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6"/>
                <w:szCs w:val="26"/>
                <w:lang w:eastAsia="zh-CN"/>
              </w:rPr>
              <w:t>2020年粮食播种面积（亩）</w:t>
            </w:r>
          </w:p>
        </w:tc>
        <w:tc>
          <w:tcPr>
            <w:tcW w:w="297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6"/>
                <w:szCs w:val="26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6"/>
                <w:szCs w:val="26"/>
                <w:lang w:eastAsia="zh-CN"/>
              </w:rPr>
              <w:t>资金（万元）</w:t>
            </w:r>
          </w:p>
        </w:tc>
        <w:tc>
          <w:tcPr>
            <w:tcW w:w="512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6"/>
                <w:szCs w:val="26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6"/>
                <w:szCs w:val="26"/>
                <w:lang w:eastAsia="zh-CN"/>
              </w:rPr>
              <w:t>补贴标准（元/亩）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全区</w:t>
            </w:r>
          </w:p>
        </w:tc>
        <w:tc>
          <w:tcPr>
            <w:tcW w:w="3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435898</w:t>
            </w:r>
          </w:p>
        </w:tc>
        <w:tc>
          <w:tcPr>
            <w:tcW w:w="2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497.94</w:t>
            </w:r>
          </w:p>
        </w:tc>
        <w:tc>
          <w:tcPr>
            <w:tcW w:w="512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/>
              </w:rPr>
              <w:t>区财政局按区农业农村局</w:t>
            </w: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  <w:t>核定</w:t>
            </w: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/>
              </w:rPr>
              <w:t>的</w:t>
            </w: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  <w:t>全区</w:t>
            </w:r>
            <w:r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  <w:t>实际种粮农民一次性补贴</w:t>
            </w: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  <w:t>种植面积平均分配，补贴标准计算公式：每亩</w:t>
            </w:r>
            <w:r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  <w:t>实际种粮农民一次性补贴</w:t>
            </w: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  <w:t>资金(元/亩)= 497.94（万元）÷核定全区的</w:t>
            </w:r>
            <w:r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  <w:t>实际种粮农民一次性补贴</w:t>
            </w: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  <w:t>种植面积（万亩）。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会城</w:t>
            </w:r>
          </w:p>
        </w:tc>
        <w:tc>
          <w:tcPr>
            <w:tcW w:w="3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33170</w:t>
            </w:r>
          </w:p>
        </w:tc>
        <w:tc>
          <w:tcPr>
            <w:tcW w:w="29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497.94</w:t>
            </w:r>
          </w:p>
        </w:tc>
        <w:tc>
          <w:tcPr>
            <w:tcW w:w="51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大泽</w:t>
            </w:r>
          </w:p>
        </w:tc>
        <w:tc>
          <w:tcPr>
            <w:tcW w:w="3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23290</w:t>
            </w:r>
          </w:p>
        </w:tc>
        <w:tc>
          <w:tcPr>
            <w:tcW w:w="29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51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3" w:hRule="atLeast"/>
        </w:trPr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司前</w:t>
            </w:r>
          </w:p>
        </w:tc>
        <w:tc>
          <w:tcPr>
            <w:tcW w:w="3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48897</w:t>
            </w:r>
          </w:p>
        </w:tc>
        <w:tc>
          <w:tcPr>
            <w:tcW w:w="29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51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罗坑</w:t>
            </w:r>
          </w:p>
        </w:tc>
        <w:tc>
          <w:tcPr>
            <w:tcW w:w="3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32730</w:t>
            </w:r>
          </w:p>
        </w:tc>
        <w:tc>
          <w:tcPr>
            <w:tcW w:w="29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51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双水</w:t>
            </w:r>
          </w:p>
        </w:tc>
        <w:tc>
          <w:tcPr>
            <w:tcW w:w="3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97278</w:t>
            </w:r>
          </w:p>
        </w:tc>
        <w:tc>
          <w:tcPr>
            <w:tcW w:w="29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51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崖门</w:t>
            </w:r>
          </w:p>
        </w:tc>
        <w:tc>
          <w:tcPr>
            <w:tcW w:w="3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33262</w:t>
            </w:r>
          </w:p>
        </w:tc>
        <w:tc>
          <w:tcPr>
            <w:tcW w:w="29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51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沙堆</w:t>
            </w:r>
          </w:p>
        </w:tc>
        <w:tc>
          <w:tcPr>
            <w:tcW w:w="3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26608</w:t>
            </w:r>
          </w:p>
        </w:tc>
        <w:tc>
          <w:tcPr>
            <w:tcW w:w="29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51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古井</w:t>
            </w:r>
          </w:p>
        </w:tc>
        <w:tc>
          <w:tcPr>
            <w:tcW w:w="3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30872</w:t>
            </w:r>
          </w:p>
        </w:tc>
        <w:tc>
          <w:tcPr>
            <w:tcW w:w="29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51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三江</w:t>
            </w:r>
          </w:p>
        </w:tc>
        <w:tc>
          <w:tcPr>
            <w:tcW w:w="3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42496</w:t>
            </w:r>
          </w:p>
        </w:tc>
        <w:tc>
          <w:tcPr>
            <w:tcW w:w="29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51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睦洲</w:t>
            </w:r>
          </w:p>
        </w:tc>
        <w:tc>
          <w:tcPr>
            <w:tcW w:w="3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35916</w:t>
            </w:r>
          </w:p>
        </w:tc>
        <w:tc>
          <w:tcPr>
            <w:tcW w:w="29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51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大鳌</w:t>
            </w:r>
          </w:p>
        </w:tc>
        <w:tc>
          <w:tcPr>
            <w:tcW w:w="3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31379</w:t>
            </w:r>
          </w:p>
        </w:tc>
        <w:tc>
          <w:tcPr>
            <w:tcW w:w="29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51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eastAsia="zh-CN"/>
        </w:rPr>
        <w:sectPr>
          <w:headerReference r:id="rId9" w:type="first"/>
          <w:footerReference r:id="rId12" w:type="first"/>
          <w:headerReference r:id="rId7" w:type="default"/>
          <w:footerReference r:id="rId10" w:type="default"/>
          <w:headerReference r:id="rId8" w:type="even"/>
          <w:footerReference r:id="rId11" w:type="even"/>
          <w:pgSz w:w="16838" w:h="11906" w:orient="landscape"/>
          <w:pgMar w:top="1587" w:right="1701" w:bottom="1587" w:left="1417" w:header="709" w:footer="567" w:gutter="0"/>
          <w:pgNumType w:fmt="decimal"/>
          <w:cols w:space="708" w:num="1"/>
          <w:titlePg/>
          <w:docGrid w:linePitch="360" w:charSpace="0"/>
        </w:sect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公开方式：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主动公开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right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960" w:right="0" w:hanging="960" w:hangingChars="30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抄送：江门市农业农村局、市财政局，各镇（街）人民政府，圭峰管委会（会城街道办），区财政局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。                 </w:t>
      </w:r>
    </w:p>
    <w:sectPr>
      <w:pgSz w:w="11906" w:h="16838"/>
      <w:pgMar w:top="1701" w:right="1587" w:bottom="1417" w:left="1587" w:header="709" w:footer="567" w:gutter="0"/>
      <w:pgNumType w:fmt="decimal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w:pict>
        <v:shape id="_x0000_s2050" o:spid="_x0000_s2050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8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w:pict>
        <v:shape id="_x0000_s2051" o:spid="_x0000_s2051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7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  <w:sdt>
      <w:sdtPr>
        <w:id w:val="8943975"/>
      </w:sdtPr>
      <w:sdtContent/>
    </w:sdt>
  </w:p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compat>
    <w:useFELayout/>
    <w:compatSetting w:name="compatibilityMode" w:uri="http://schemas.microsoft.com/office/word" w:val="12"/>
  </w:compat>
  <w:rsids>
    <w:rsidRoot w:val="001F55F0"/>
    <w:rsid w:val="00002374"/>
    <w:rsid w:val="00002F34"/>
    <w:rsid w:val="00004D68"/>
    <w:rsid w:val="0001384F"/>
    <w:rsid w:val="00014B07"/>
    <w:rsid w:val="00015CEA"/>
    <w:rsid w:val="00030690"/>
    <w:rsid w:val="00030971"/>
    <w:rsid w:val="00037F7B"/>
    <w:rsid w:val="00037FF3"/>
    <w:rsid w:val="000536EB"/>
    <w:rsid w:val="000632DC"/>
    <w:rsid w:val="000648DA"/>
    <w:rsid w:val="00077E32"/>
    <w:rsid w:val="00081217"/>
    <w:rsid w:val="00091779"/>
    <w:rsid w:val="000923D5"/>
    <w:rsid w:val="00095A66"/>
    <w:rsid w:val="000A1A68"/>
    <w:rsid w:val="000A49EB"/>
    <w:rsid w:val="000A6F26"/>
    <w:rsid w:val="000B432C"/>
    <w:rsid w:val="000B54CD"/>
    <w:rsid w:val="000B5943"/>
    <w:rsid w:val="000B7FAC"/>
    <w:rsid w:val="000D0A61"/>
    <w:rsid w:val="000D1ACF"/>
    <w:rsid w:val="000D4295"/>
    <w:rsid w:val="000E0106"/>
    <w:rsid w:val="000E1BEE"/>
    <w:rsid w:val="000E2166"/>
    <w:rsid w:val="000E48EC"/>
    <w:rsid w:val="000E6FD5"/>
    <w:rsid w:val="00103661"/>
    <w:rsid w:val="00104FAE"/>
    <w:rsid w:val="00106610"/>
    <w:rsid w:val="001077C1"/>
    <w:rsid w:val="00112828"/>
    <w:rsid w:val="001214AC"/>
    <w:rsid w:val="00122B44"/>
    <w:rsid w:val="0014390F"/>
    <w:rsid w:val="0015014D"/>
    <w:rsid w:val="0015145B"/>
    <w:rsid w:val="00155FEF"/>
    <w:rsid w:val="0015776A"/>
    <w:rsid w:val="00162F37"/>
    <w:rsid w:val="00162FAB"/>
    <w:rsid w:val="00163B72"/>
    <w:rsid w:val="00171D19"/>
    <w:rsid w:val="001735BD"/>
    <w:rsid w:val="00177743"/>
    <w:rsid w:val="00181EEE"/>
    <w:rsid w:val="00183FDF"/>
    <w:rsid w:val="00195C54"/>
    <w:rsid w:val="0019733D"/>
    <w:rsid w:val="001A283B"/>
    <w:rsid w:val="001A74B0"/>
    <w:rsid w:val="001B2BBB"/>
    <w:rsid w:val="001B304A"/>
    <w:rsid w:val="001B6FDA"/>
    <w:rsid w:val="001C6CA5"/>
    <w:rsid w:val="001C7F99"/>
    <w:rsid w:val="001D3D45"/>
    <w:rsid w:val="001D70FD"/>
    <w:rsid w:val="001E4FDF"/>
    <w:rsid w:val="001F55F0"/>
    <w:rsid w:val="00203069"/>
    <w:rsid w:val="00210BDD"/>
    <w:rsid w:val="00216970"/>
    <w:rsid w:val="0023558D"/>
    <w:rsid w:val="00250825"/>
    <w:rsid w:val="0025104D"/>
    <w:rsid w:val="002527D1"/>
    <w:rsid w:val="002550EB"/>
    <w:rsid w:val="0025515F"/>
    <w:rsid w:val="00255800"/>
    <w:rsid w:val="002579D6"/>
    <w:rsid w:val="00257C13"/>
    <w:rsid w:val="00260A4D"/>
    <w:rsid w:val="00264060"/>
    <w:rsid w:val="00265F55"/>
    <w:rsid w:val="0027665E"/>
    <w:rsid w:val="00281D14"/>
    <w:rsid w:val="002850C8"/>
    <w:rsid w:val="002863F9"/>
    <w:rsid w:val="00294DA6"/>
    <w:rsid w:val="00295443"/>
    <w:rsid w:val="002A2B33"/>
    <w:rsid w:val="002B21DF"/>
    <w:rsid w:val="002B2A3C"/>
    <w:rsid w:val="002B53CA"/>
    <w:rsid w:val="002B5A2B"/>
    <w:rsid w:val="002B79B3"/>
    <w:rsid w:val="002C031B"/>
    <w:rsid w:val="002C5868"/>
    <w:rsid w:val="002C636D"/>
    <w:rsid w:val="002D14E4"/>
    <w:rsid w:val="002D42B3"/>
    <w:rsid w:val="002D47AF"/>
    <w:rsid w:val="002D4BEC"/>
    <w:rsid w:val="002E1792"/>
    <w:rsid w:val="002E2CC9"/>
    <w:rsid w:val="002E450A"/>
    <w:rsid w:val="002F4D7E"/>
    <w:rsid w:val="0030407F"/>
    <w:rsid w:val="003055E1"/>
    <w:rsid w:val="00312A71"/>
    <w:rsid w:val="003141D9"/>
    <w:rsid w:val="00314372"/>
    <w:rsid w:val="00317E2A"/>
    <w:rsid w:val="00323B43"/>
    <w:rsid w:val="003267EC"/>
    <w:rsid w:val="0033368E"/>
    <w:rsid w:val="003372C9"/>
    <w:rsid w:val="00346126"/>
    <w:rsid w:val="003471BE"/>
    <w:rsid w:val="00347D90"/>
    <w:rsid w:val="003638F9"/>
    <w:rsid w:val="00367D41"/>
    <w:rsid w:val="00377BF7"/>
    <w:rsid w:val="003A0D23"/>
    <w:rsid w:val="003A385C"/>
    <w:rsid w:val="003B0EB0"/>
    <w:rsid w:val="003C15E8"/>
    <w:rsid w:val="003C4F70"/>
    <w:rsid w:val="003C561F"/>
    <w:rsid w:val="003C5FDC"/>
    <w:rsid w:val="003D072C"/>
    <w:rsid w:val="003D37D8"/>
    <w:rsid w:val="003D513A"/>
    <w:rsid w:val="003D7147"/>
    <w:rsid w:val="003E0E8B"/>
    <w:rsid w:val="003E22A6"/>
    <w:rsid w:val="003E3D32"/>
    <w:rsid w:val="003E580C"/>
    <w:rsid w:val="003E6FBF"/>
    <w:rsid w:val="003F37C0"/>
    <w:rsid w:val="003F39B7"/>
    <w:rsid w:val="003F4FE6"/>
    <w:rsid w:val="00412237"/>
    <w:rsid w:val="00415468"/>
    <w:rsid w:val="00415991"/>
    <w:rsid w:val="004224E7"/>
    <w:rsid w:val="00422A33"/>
    <w:rsid w:val="0042709B"/>
    <w:rsid w:val="0042752C"/>
    <w:rsid w:val="00431186"/>
    <w:rsid w:val="004318CD"/>
    <w:rsid w:val="00433500"/>
    <w:rsid w:val="00433A1A"/>
    <w:rsid w:val="00434232"/>
    <w:rsid w:val="004358AB"/>
    <w:rsid w:val="0044455A"/>
    <w:rsid w:val="00452BD5"/>
    <w:rsid w:val="004568D9"/>
    <w:rsid w:val="0046222C"/>
    <w:rsid w:val="00472519"/>
    <w:rsid w:val="004A5CC7"/>
    <w:rsid w:val="004C4119"/>
    <w:rsid w:val="004C42DE"/>
    <w:rsid w:val="004E0FAB"/>
    <w:rsid w:val="004E58F0"/>
    <w:rsid w:val="004E7585"/>
    <w:rsid w:val="00500437"/>
    <w:rsid w:val="0051572A"/>
    <w:rsid w:val="00535E01"/>
    <w:rsid w:val="00536B81"/>
    <w:rsid w:val="00536CC3"/>
    <w:rsid w:val="005424A9"/>
    <w:rsid w:val="00543331"/>
    <w:rsid w:val="00546D40"/>
    <w:rsid w:val="00550B46"/>
    <w:rsid w:val="0057090F"/>
    <w:rsid w:val="0057480C"/>
    <w:rsid w:val="00574E8D"/>
    <w:rsid w:val="0057598F"/>
    <w:rsid w:val="0058259E"/>
    <w:rsid w:val="00587B3B"/>
    <w:rsid w:val="00590B0A"/>
    <w:rsid w:val="00591E14"/>
    <w:rsid w:val="0059407C"/>
    <w:rsid w:val="005A0AAD"/>
    <w:rsid w:val="005A23A4"/>
    <w:rsid w:val="005B5D68"/>
    <w:rsid w:val="005C1DB3"/>
    <w:rsid w:val="005E31E8"/>
    <w:rsid w:val="005E3AF9"/>
    <w:rsid w:val="005E649D"/>
    <w:rsid w:val="005F48E1"/>
    <w:rsid w:val="005F65BF"/>
    <w:rsid w:val="0060434B"/>
    <w:rsid w:val="0060750D"/>
    <w:rsid w:val="00611A62"/>
    <w:rsid w:val="00613BD4"/>
    <w:rsid w:val="0061615A"/>
    <w:rsid w:val="0062413F"/>
    <w:rsid w:val="006255FD"/>
    <w:rsid w:val="0062700B"/>
    <w:rsid w:val="006331A7"/>
    <w:rsid w:val="0063322D"/>
    <w:rsid w:val="00641240"/>
    <w:rsid w:val="006426CC"/>
    <w:rsid w:val="00644B5C"/>
    <w:rsid w:val="006510E2"/>
    <w:rsid w:val="00651844"/>
    <w:rsid w:val="0065439D"/>
    <w:rsid w:val="00657014"/>
    <w:rsid w:val="0065747E"/>
    <w:rsid w:val="00660A41"/>
    <w:rsid w:val="00664B67"/>
    <w:rsid w:val="0066551C"/>
    <w:rsid w:val="00666178"/>
    <w:rsid w:val="0068509E"/>
    <w:rsid w:val="00686B1B"/>
    <w:rsid w:val="00694DA8"/>
    <w:rsid w:val="006A2AB6"/>
    <w:rsid w:val="006B1131"/>
    <w:rsid w:val="006B3833"/>
    <w:rsid w:val="006B6973"/>
    <w:rsid w:val="006C5A8D"/>
    <w:rsid w:val="006E1B1F"/>
    <w:rsid w:val="006E3B9C"/>
    <w:rsid w:val="006E6311"/>
    <w:rsid w:val="006F62D9"/>
    <w:rsid w:val="006F6F0A"/>
    <w:rsid w:val="00706434"/>
    <w:rsid w:val="007104CD"/>
    <w:rsid w:val="00712A3B"/>
    <w:rsid w:val="00722113"/>
    <w:rsid w:val="00744F0A"/>
    <w:rsid w:val="00751307"/>
    <w:rsid w:val="007531B8"/>
    <w:rsid w:val="007666F0"/>
    <w:rsid w:val="007739FC"/>
    <w:rsid w:val="00777FA0"/>
    <w:rsid w:val="00784234"/>
    <w:rsid w:val="007852A0"/>
    <w:rsid w:val="0078573A"/>
    <w:rsid w:val="00790F0C"/>
    <w:rsid w:val="00791EB7"/>
    <w:rsid w:val="007A0CA4"/>
    <w:rsid w:val="007A2824"/>
    <w:rsid w:val="007A4D63"/>
    <w:rsid w:val="007A614E"/>
    <w:rsid w:val="007A684C"/>
    <w:rsid w:val="007A6D23"/>
    <w:rsid w:val="007A6E2F"/>
    <w:rsid w:val="007B2B2F"/>
    <w:rsid w:val="007D44D9"/>
    <w:rsid w:val="007D4F84"/>
    <w:rsid w:val="007D64B3"/>
    <w:rsid w:val="007D7F0A"/>
    <w:rsid w:val="007E1D5B"/>
    <w:rsid w:val="007E1FD1"/>
    <w:rsid w:val="007E2EA9"/>
    <w:rsid w:val="007E4D34"/>
    <w:rsid w:val="007F5667"/>
    <w:rsid w:val="008028FC"/>
    <w:rsid w:val="0080782A"/>
    <w:rsid w:val="00820485"/>
    <w:rsid w:val="00822B24"/>
    <w:rsid w:val="00823D27"/>
    <w:rsid w:val="00844FFB"/>
    <w:rsid w:val="00854394"/>
    <w:rsid w:val="00854AD1"/>
    <w:rsid w:val="00862076"/>
    <w:rsid w:val="00863566"/>
    <w:rsid w:val="0087065C"/>
    <w:rsid w:val="008734E0"/>
    <w:rsid w:val="00874BFB"/>
    <w:rsid w:val="00886569"/>
    <w:rsid w:val="008902BC"/>
    <w:rsid w:val="008B7726"/>
    <w:rsid w:val="008C3348"/>
    <w:rsid w:val="008C569E"/>
    <w:rsid w:val="008D3FDE"/>
    <w:rsid w:val="008E3380"/>
    <w:rsid w:val="008F1D6D"/>
    <w:rsid w:val="00903F1F"/>
    <w:rsid w:val="0091057A"/>
    <w:rsid w:val="00910C45"/>
    <w:rsid w:val="009120D1"/>
    <w:rsid w:val="009150D7"/>
    <w:rsid w:val="009160A0"/>
    <w:rsid w:val="00920227"/>
    <w:rsid w:val="00931773"/>
    <w:rsid w:val="00932171"/>
    <w:rsid w:val="009321A1"/>
    <w:rsid w:val="00933228"/>
    <w:rsid w:val="00933CBC"/>
    <w:rsid w:val="00942A77"/>
    <w:rsid w:val="00952C78"/>
    <w:rsid w:val="009577DF"/>
    <w:rsid w:val="00963532"/>
    <w:rsid w:val="0096415B"/>
    <w:rsid w:val="0097102F"/>
    <w:rsid w:val="00977DC1"/>
    <w:rsid w:val="00991B73"/>
    <w:rsid w:val="00992DAA"/>
    <w:rsid w:val="0099360E"/>
    <w:rsid w:val="00996D81"/>
    <w:rsid w:val="009A04A2"/>
    <w:rsid w:val="009A2FEA"/>
    <w:rsid w:val="009A3E64"/>
    <w:rsid w:val="009B591C"/>
    <w:rsid w:val="009C7B28"/>
    <w:rsid w:val="009E1D65"/>
    <w:rsid w:val="009E485D"/>
    <w:rsid w:val="009E6A4C"/>
    <w:rsid w:val="00A044F4"/>
    <w:rsid w:val="00A072AB"/>
    <w:rsid w:val="00A13FBE"/>
    <w:rsid w:val="00A25F81"/>
    <w:rsid w:val="00A2673F"/>
    <w:rsid w:val="00A278A3"/>
    <w:rsid w:val="00A30814"/>
    <w:rsid w:val="00A34B20"/>
    <w:rsid w:val="00A37281"/>
    <w:rsid w:val="00A55C2B"/>
    <w:rsid w:val="00A60B0F"/>
    <w:rsid w:val="00A60D17"/>
    <w:rsid w:val="00A620AD"/>
    <w:rsid w:val="00A63A36"/>
    <w:rsid w:val="00A67C6F"/>
    <w:rsid w:val="00A7377B"/>
    <w:rsid w:val="00A801DA"/>
    <w:rsid w:val="00A8267F"/>
    <w:rsid w:val="00A95753"/>
    <w:rsid w:val="00A966EF"/>
    <w:rsid w:val="00AA7036"/>
    <w:rsid w:val="00AB0C84"/>
    <w:rsid w:val="00AB64F7"/>
    <w:rsid w:val="00AC37BB"/>
    <w:rsid w:val="00AC3DDD"/>
    <w:rsid w:val="00AC4ECE"/>
    <w:rsid w:val="00AD1DEA"/>
    <w:rsid w:val="00AD368C"/>
    <w:rsid w:val="00AF4E61"/>
    <w:rsid w:val="00B01FFC"/>
    <w:rsid w:val="00B022DB"/>
    <w:rsid w:val="00B027AF"/>
    <w:rsid w:val="00B077A4"/>
    <w:rsid w:val="00B109BA"/>
    <w:rsid w:val="00B125CA"/>
    <w:rsid w:val="00B12FF3"/>
    <w:rsid w:val="00B2405D"/>
    <w:rsid w:val="00B25349"/>
    <w:rsid w:val="00B25CBE"/>
    <w:rsid w:val="00B32AD4"/>
    <w:rsid w:val="00B369BF"/>
    <w:rsid w:val="00B5267E"/>
    <w:rsid w:val="00B60EC4"/>
    <w:rsid w:val="00B65BDD"/>
    <w:rsid w:val="00B675C5"/>
    <w:rsid w:val="00B93686"/>
    <w:rsid w:val="00BA6491"/>
    <w:rsid w:val="00BA68BB"/>
    <w:rsid w:val="00BB64B0"/>
    <w:rsid w:val="00BB7326"/>
    <w:rsid w:val="00BC0362"/>
    <w:rsid w:val="00BC624A"/>
    <w:rsid w:val="00BC67D2"/>
    <w:rsid w:val="00BD346B"/>
    <w:rsid w:val="00BE11A1"/>
    <w:rsid w:val="00BE1B78"/>
    <w:rsid w:val="00BE2C01"/>
    <w:rsid w:val="00BE3B25"/>
    <w:rsid w:val="00BE4F75"/>
    <w:rsid w:val="00C03AFB"/>
    <w:rsid w:val="00C0551B"/>
    <w:rsid w:val="00C05FBC"/>
    <w:rsid w:val="00C16EBF"/>
    <w:rsid w:val="00C23626"/>
    <w:rsid w:val="00C33DE7"/>
    <w:rsid w:val="00C41AB0"/>
    <w:rsid w:val="00C42BDB"/>
    <w:rsid w:val="00C45688"/>
    <w:rsid w:val="00C47089"/>
    <w:rsid w:val="00C53084"/>
    <w:rsid w:val="00C60283"/>
    <w:rsid w:val="00C74A7E"/>
    <w:rsid w:val="00C770FE"/>
    <w:rsid w:val="00C77D6F"/>
    <w:rsid w:val="00C95244"/>
    <w:rsid w:val="00C97742"/>
    <w:rsid w:val="00CB1A6D"/>
    <w:rsid w:val="00CB415E"/>
    <w:rsid w:val="00CB442C"/>
    <w:rsid w:val="00CC35B8"/>
    <w:rsid w:val="00CD4B01"/>
    <w:rsid w:val="00CE06C4"/>
    <w:rsid w:val="00CE5B6F"/>
    <w:rsid w:val="00CF6355"/>
    <w:rsid w:val="00CF7238"/>
    <w:rsid w:val="00D1292B"/>
    <w:rsid w:val="00D15DE6"/>
    <w:rsid w:val="00D23940"/>
    <w:rsid w:val="00D24030"/>
    <w:rsid w:val="00D269FB"/>
    <w:rsid w:val="00D327DF"/>
    <w:rsid w:val="00D32F6A"/>
    <w:rsid w:val="00D334E1"/>
    <w:rsid w:val="00D4071D"/>
    <w:rsid w:val="00D43216"/>
    <w:rsid w:val="00D45190"/>
    <w:rsid w:val="00D50C03"/>
    <w:rsid w:val="00D50EF5"/>
    <w:rsid w:val="00D62938"/>
    <w:rsid w:val="00D6527A"/>
    <w:rsid w:val="00D7260A"/>
    <w:rsid w:val="00D72757"/>
    <w:rsid w:val="00D81500"/>
    <w:rsid w:val="00D849A5"/>
    <w:rsid w:val="00D862CC"/>
    <w:rsid w:val="00D87B64"/>
    <w:rsid w:val="00D87D53"/>
    <w:rsid w:val="00D90368"/>
    <w:rsid w:val="00D972DB"/>
    <w:rsid w:val="00DA02E8"/>
    <w:rsid w:val="00DA2F8A"/>
    <w:rsid w:val="00DA3832"/>
    <w:rsid w:val="00DC037A"/>
    <w:rsid w:val="00DD2278"/>
    <w:rsid w:val="00DD2CD2"/>
    <w:rsid w:val="00DF0BE9"/>
    <w:rsid w:val="00DF7761"/>
    <w:rsid w:val="00E02325"/>
    <w:rsid w:val="00E071D6"/>
    <w:rsid w:val="00E11914"/>
    <w:rsid w:val="00E13A22"/>
    <w:rsid w:val="00E20C65"/>
    <w:rsid w:val="00E32F44"/>
    <w:rsid w:val="00E3455E"/>
    <w:rsid w:val="00E4116B"/>
    <w:rsid w:val="00E51B70"/>
    <w:rsid w:val="00E52749"/>
    <w:rsid w:val="00E6008B"/>
    <w:rsid w:val="00E60671"/>
    <w:rsid w:val="00E70244"/>
    <w:rsid w:val="00E70848"/>
    <w:rsid w:val="00E71776"/>
    <w:rsid w:val="00E7493A"/>
    <w:rsid w:val="00E76E3B"/>
    <w:rsid w:val="00E80DDB"/>
    <w:rsid w:val="00E928BE"/>
    <w:rsid w:val="00E94EB3"/>
    <w:rsid w:val="00EB2A3F"/>
    <w:rsid w:val="00EB4785"/>
    <w:rsid w:val="00EC6342"/>
    <w:rsid w:val="00EC777A"/>
    <w:rsid w:val="00EC7992"/>
    <w:rsid w:val="00EE2FE3"/>
    <w:rsid w:val="00EF1D4D"/>
    <w:rsid w:val="00EF4DA7"/>
    <w:rsid w:val="00EF6DF1"/>
    <w:rsid w:val="00F01E24"/>
    <w:rsid w:val="00F15A3E"/>
    <w:rsid w:val="00F17337"/>
    <w:rsid w:val="00F349A8"/>
    <w:rsid w:val="00F36747"/>
    <w:rsid w:val="00F45500"/>
    <w:rsid w:val="00F45EB9"/>
    <w:rsid w:val="00F45FBF"/>
    <w:rsid w:val="00F46427"/>
    <w:rsid w:val="00F46DFC"/>
    <w:rsid w:val="00F55ECB"/>
    <w:rsid w:val="00F61204"/>
    <w:rsid w:val="00F6533F"/>
    <w:rsid w:val="00F67FF2"/>
    <w:rsid w:val="00F7140F"/>
    <w:rsid w:val="00F721C1"/>
    <w:rsid w:val="00F745D0"/>
    <w:rsid w:val="00F74F40"/>
    <w:rsid w:val="00F75C9D"/>
    <w:rsid w:val="00F816F6"/>
    <w:rsid w:val="00F83B08"/>
    <w:rsid w:val="00F90A75"/>
    <w:rsid w:val="00F91762"/>
    <w:rsid w:val="00FA1F34"/>
    <w:rsid w:val="00FB198F"/>
    <w:rsid w:val="00FB3825"/>
    <w:rsid w:val="00FB460A"/>
    <w:rsid w:val="00FC1B42"/>
    <w:rsid w:val="00FC2414"/>
    <w:rsid w:val="00FD2B12"/>
    <w:rsid w:val="00FE26D8"/>
    <w:rsid w:val="00FE4B78"/>
    <w:rsid w:val="00FE5345"/>
    <w:rsid w:val="08D7668C"/>
    <w:rsid w:val="10B730DB"/>
    <w:rsid w:val="17B5034B"/>
    <w:rsid w:val="17F824D1"/>
    <w:rsid w:val="19467B6F"/>
    <w:rsid w:val="19A77368"/>
    <w:rsid w:val="1B125F56"/>
    <w:rsid w:val="1B15605A"/>
    <w:rsid w:val="1D99054C"/>
    <w:rsid w:val="21373F8A"/>
    <w:rsid w:val="2372782D"/>
    <w:rsid w:val="23B51F2F"/>
    <w:rsid w:val="24F916CB"/>
    <w:rsid w:val="25641976"/>
    <w:rsid w:val="2B1D4E33"/>
    <w:rsid w:val="2BC0331F"/>
    <w:rsid w:val="2D614F15"/>
    <w:rsid w:val="2E492E6A"/>
    <w:rsid w:val="2EE269AA"/>
    <w:rsid w:val="3181078C"/>
    <w:rsid w:val="32615E17"/>
    <w:rsid w:val="3B3F25F8"/>
    <w:rsid w:val="3B474F52"/>
    <w:rsid w:val="40CD2835"/>
    <w:rsid w:val="5ABD5DEF"/>
    <w:rsid w:val="5F2871D9"/>
    <w:rsid w:val="607D4F01"/>
    <w:rsid w:val="68537B77"/>
    <w:rsid w:val="6FE66390"/>
    <w:rsid w:val="72EA1AA6"/>
    <w:rsid w:val="72EF07E1"/>
    <w:rsid w:val="74B6792C"/>
    <w:rsid w:val="76804E7D"/>
    <w:rsid w:val="7EF544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983" w:right="1013"/>
      <w:jc w:val="center"/>
      <w:outlineLvl w:val="0"/>
    </w:pPr>
    <w:rPr>
      <w:b/>
      <w:bCs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0">
    <w:name w:val="Table Grid"/>
    <w:basedOn w:val="9"/>
    <w:qFormat/>
    <w:uiPriority w:val="59"/>
    <w:rPr>
      <w:rFonts w:eastAsiaTheme="minorEastAsia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page number"/>
    <w:basedOn w:val="11"/>
    <w:qFormat/>
    <w:uiPriority w:val="0"/>
  </w:style>
  <w:style w:type="character" w:customStyle="1" w:styleId="14">
    <w:name w:val="页眉 Char"/>
    <w:basedOn w:val="11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rFonts w:ascii="Tahoma" w:hAnsi="Tahoma"/>
      <w:sz w:val="18"/>
      <w:szCs w:val="18"/>
    </w:rPr>
  </w:style>
  <w:style w:type="character" w:customStyle="1" w:styleId="16">
    <w:name w:val="日期 Char"/>
    <w:basedOn w:val="11"/>
    <w:link w:val="3"/>
    <w:semiHidden/>
    <w:qFormat/>
    <w:uiPriority w:val="99"/>
    <w:rPr>
      <w:rFonts w:ascii="Tahoma" w:hAnsi="Tahoma"/>
    </w:rPr>
  </w:style>
  <w:style w:type="character" w:customStyle="1" w:styleId="17">
    <w:name w:val="批注框文本 Char"/>
    <w:basedOn w:val="11"/>
    <w:link w:val="4"/>
    <w:semiHidden/>
    <w:qFormat/>
    <w:uiPriority w:val="99"/>
    <w:rPr>
      <w:rFonts w:ascii="Tahoma" w:hAnsi="Tahoma"/>
      <w:sz w:val="18"/>
      <w:szCs w:val="18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9">
    <w:name w:val="样式1"/>
    <w:basedOn w:val="6"/>
    <w:link w:val="21"/>
    <w:qFormat/>
    <w:uiPriority w:val="0"/>
    <w:pPr>
      <w:pBdr>
        <w:bottom w:val="none" w:color="auto" w:sz="0" w:space="0"/>
      </w:pBdr>
    </w:pPr>
  </w:style>
  <w:style w:type="paragraph" w:customStyle="1" w:styleId="20">
    <w:name w:val="样式2"/>
    <w:basedOn w:val="19"/>
    <w:link w:val="22"/>
    <w:qFormat/>
    <w:uiPriority w:val="0"/>
  </w:style>
  <w:style w:type="character" w:customStyle="1" w:styleId="21">
    <w:name w:val="样式1 Char"/>
    <w:basedOn w:val="14"/>
    <w:link w:val="19"/>
    <w:qFormat/>
    <w:uiPriority w:val="0"/>
  </w:style>
  <w:style w:type="character" w:customStyle="1" w:styleId="22">
    <w:name w:val="样式2 Char"/>
    <w:basedOn w:val="21"/>
    <w:link w:val="20"/>
    <w:qFormat/>
    <w:uiPriority w:val="0"/>
  </w:style>
  <w:style w:type="paragraph" w:customStyle="1" w:styleId="23">
    <w:name w:val="样式3"/>
    <w:basedOn w:val="6"/>
    <w:link w:val="24"/>
    <w:qFormat/>
    <w:uiPriority w:val="0"/>
    <w:pPr>
      <w:pBdr>
        <w:bottom w:val="none" w:color="auto" w:sz="0" w:space="0"/>
      </w:pBdr>
    </w:pPr>
  </w:style>
  <w:style w:type="character" w:customStyle="1" w:styleId="24">
    <w:name w:val="样式3 Char"/>
    <w:basedOn w:val="14"/>
    <w:link w:val="23"/>
    <w:qFormat/>
    <w:uiPriority w:val="0"/>
  </w:style>
  <w:style w:type="character" w:customStyle="1" w:styleId="25">
    <w:name w:val="fontstyle01"/>
    <w:basedOn w:val="11"/>
    <w:qFormat/>
    <w:uiPriority w:val="0"/>
    <w:rPr>
      <w:rFonts w:hint="default" w:ascii="FZFSK--GBK1-0" w:hAnsi="FZFSK--GBK1-0"/>
      <w:color w:val="000008"/>
      <w:sz w:val="32"/>
      <w:szCs w:val="32"/>
    </w:rPr>
  </w:style>
  <w:style w:type="paragraph" w:customStyle="1" w:styleId="26">
    <w:name w:val="p0"/>
    <w:basedOn w:val="1"/>
    <w:qFormat/>
    <w:uiPriority w:val="0"/>
    <w:pPr>
      <w:spacing w:line="365" w:lineRule="atLeast"/>
      <w:ind w:left="1"/>
    </w:pPr>
    <w:rPr>
      <w:rFonts w:ascii="Calibri" w:hAnsi="Calibr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4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 textRotate="1"/>
    <customShpInfo spid="_x0000_s2050" textRotate="1"/>
    <customShpInfo spid="_x0000_s2051" textRotate="1"/>
    <customShpInfo spid="_x0000_s1046"/>
    <customShpInfo spid="_x0000_s1033"/>
    <customShpInfo spid="_x0000_s1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56</Words>
  <Characters>320</Characters>
  <Lines>2</Lines>
  <Paragraphs>1</Paragraphs>
  <TotalTime>3</TotalTime>
  <ScaleCrop>false</ScaleCrop>
  <LinksUpToDate>false</LinksUpToDate>
  <CharactersWithSpaces>375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2021-03-26T15:45:00Z</dcterms:created>
  <dc:creator>Users</dc:creator>
  <cp:lastModifiedBy>区农业农村局收发员</cp:lastModifiedBy>
  <cp:lastPrinted>2021-07-19T08:55:00Z</cp:lastPrinted>
  <dcterms:modified xsi:type="dcterms:W3CDTF">2021-07-19T09:04:07Z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EA7713C8D48040FDBD8D236FFC2806EE</vt:lpwstr>
  </property>
</Properties>
</file>