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37" w:rsidRDefault="00A96037" w:rsidP="00A96037">
      <w:pPr>
        <w:spacing w:line="560" w:lineRule="exact"/>
        <w:jc w:val="center"/>
        <w:rPr>
          <w:rFonts w:ascii="黑体" w:eastAsia="黑体" w:hAnsi="黑体" w:cs="黑体"/>
          <w:w w:val="90"/>
          <w:sz w:val="44"/>
          <w:szCs w:val="44"/>
        </w:rPr>
      </w:pPr>
      <w:r>
        <w:rPr>
          <w:rFonts w:ascii="黑体" w:eastAsia="黑体" w:hAnsi="黑体" w:cs="黑体" w:hint="eastAsia"/>
          <w:w w:val="90"/>
          <w:sz w:val="44"/>
          <w:szCs w:val="44"/>
        </w:rPr>
        <w:t>新会区“黄金十条”2018年第三批自动兑付奖励计划表</w:t>
      </w:r>
    </w:p>
    <w:p w:rsidR="00A96037" w:rsidRDefault="00A96037" w:rsidP="00A96037">
      <w:pPr>
        <w:jc w:val="center"/>
        <w:rPr>
          <w:rFonts w:ascii="黑体" w:eastAsia="黑体" w:hAnsi="黑体" w:cs="黑体"/>
          <w:w w:val="90"/>
          <w:szCs w:val="21"/>
        </w:rPr>
      </w:pPr>
    </w:p>
    <w:tbl>
      <w:tblPr>
        <w:tblW w:w="13280" w:type="dxa"/>
        <w:jc w:val="center"/>
        <w:tblInd w:w="79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770"/>
        <w:gridCol w:w="1220"/>
        <w:gridCol w:w="4767"/>
        <w:gridCol w:w="2600"/>
        <w:gridCol w:w="1550"/>
        <w:gridCol w:w="2373"/>
      </w:tblGrid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属地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单位（企业）名称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奖励项目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计划奖励金额（元）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开发区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江门市新会长佳保温器皿厂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奖励总经理：钟俭凑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开发区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江门市广润轨道交通实业有限公司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奖励法人：曹浩磊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开发区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广东众城交通技术有限公司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奖励法人：彭波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开发区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广东金光默勒电气有限公司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奖励法人：郑旭光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开发区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江门市新会区盈晟贸易有限公司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奖励法人：张少珍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开发区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江门市中沛贸易有限公司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奖励法人：谭彩云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江门新会华润燃气有限公司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发展贡献奖励第1款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1,000,000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江门市同悦化工有限公司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发展贡献奖励第1款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19,953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江门市新会龙泉度假酒店有限公司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发展贡献奖励第1款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113,922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广东康美新澳医药有限公司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发展贡献奖励第1款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1,244,355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A96037" w:rsidTr="005B6FE2">
        <w:trPr>
          <w:trHeight w:val="712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江门市晨业贸易有限公司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奖励法人：陈美容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江门市海锐新能源投资发展有限公司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奖励法人：赵崇亮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广东原野建设工程有限公司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奖励法人：陈国强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江门市江迅纺织有限公司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奖励法人：关莲芳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江门市新会区星河影院投资管理有限公司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奖励法人：谢悦涛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江门市翔骏贸易有限公司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奖励法人：周烨锋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江门市安泰电子有限公司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奖励法人：张宝平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江门市中油天然气有限公司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奖励法人：杨文生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广东百盛建设工程有限公司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奖励法人：梁绍光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江门市新会区威霖机电设备有限公司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奖励法人：李成林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新会人人电子有限公司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奖励法人：区启放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江门市天恩进出口有限公司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奖励法人：吕荣增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江门市新会区坚烨建材有限公司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奖励法人：周巧玲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江门市葵立贸易有限公司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奖励法人：陈丽云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广东同丰能源发展有限公司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奖励法人：陆双浓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江门市全通贸易有限公司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奖励法人：林伟权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江门市新会区日信叉车有限公司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奖励法人：邓瑞琴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江门市新会区星达包装材料有限公司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奖励法人：区福贞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江门市轩逸建材有限公司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奖励法人：吴悦华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江门市亿高电器有限公司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奖励法人：陈东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江门市新会区奥越包装材料厂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奖励法人：区永贵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江门市新会区雅兰轩酒店有限公司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奖励法人：梁铭活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江门市新会区金胜电缆有限公司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奖励法人：苏华盛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江门市同力环保科技有限公司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奖励法人：梁进垣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江门市新会区经能加油站有限公司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奖励法人：邓声飞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江门市广川铝业有限公司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奖励法人：王奇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金图美地毯（广东）有限公司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奖励法人：叶护新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广东中韶石化科技有限公司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奖励法人：王福瑶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江门市盈锐贸易有限公司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奖励法人：梁焯华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江门市新会方健国际旅行社有限公司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奖励法人：张浪进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圭峰会城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广东金达峰自动化有限公司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奖励法人：潘银龙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大泽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江门市广立信化工有限公司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发展贡献奖励第1款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36,269 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大泽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江门市优威电机电器有限公司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奖励法人：赵伟添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44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大泽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江门市俐通环保科技有限公司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奖励总经理：冯俊梅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大泽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江门市新会区燕和油脂有限公司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奖励法人：吴卫超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大泽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江门市骏腾实业有限公司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奖励法人：叶崇焕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大泽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江门市昌华钢业有限公司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奖励总经理：林永笔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大泽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江门冠億家具有限公司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奖励法人：刘耀南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大泽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江门市新会区泰安五金制品有限公司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奖励法人：黄健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司前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江门市美安居家具有限公司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奖励法人：邹桂容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司前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江门市新会区品成家用品厂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奖励法人：李品良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司前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江门市新会区溢鹏金属制品有限公司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奖励法人：黄灿联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司前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江门市新会区柏洪金属制品有限公司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奖励法人：何耀洪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54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司前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江门市金鸿升金属制品有限公司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奖励法人：何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创钜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司前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江门市新会区凯宇实业有限公司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奖励法人：梁哲威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双水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亚太森博（广东）纸业有限公司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发展贡献奖励第1款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1,083,782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双水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江门市拓域玩具有限公司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奖励法人：吴超雄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双水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江门市顺涛贸易有限公司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奖励法人：林国侦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双水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广东阿博特数码纸业有限公司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奖励总经理：王志民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双水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江门市新会亿霖金属制品有限公司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奖励法人：周达明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双水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江门市新会区晶科实业有限公司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奖励法人：梁兴隆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双水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广东双水码头有限公司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奖励法人：谭权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罗坑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江门市金鸿水泥有限公司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奖励法人：唐振强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崖门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江门市威富科技有限公司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奖励法人：张少林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65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崖门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江门市乐丰电镀有限公司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 w:val="zh-CN"/>
              </w:rPr>
              <w:t>姚玉茹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崖门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江门市新会区泉臣表面处理有限公司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奖励法人：尹才华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崖门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江门市高智电子科技有限公司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奖励法人：石宁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崖门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江门市新会区兴泰电镀有限公司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奖励法人：陈小伟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崖门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江门市鼎翔电子科技有限公司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奖励总经理：钟文地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沙堆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江门市穗航船舶工程有限公司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奖励法人：罗真颖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古井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江门市忠捷贸易有限公司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奖励法人：赵梓辉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三江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江门市新会区亚迪机电厂有限公司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557,796 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三江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江门市富崎五金塑料制品有限公司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奖励法人：容崇亮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睦洲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江门市鑫辰塑胶电子科技有限公司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奖励法人：张晓红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睦洲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江门市永晋源无纺布有限公司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奖励法人：梁健洪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76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睦洲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江门市新会区立达加油站有限公司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奖励法人：吴立新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睦洲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江门市恒之光环保新材料有限公司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奖励法人：何洽源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睦洲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江门市新会区丰顺纸业有限公司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奖励法人：高树诚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睦洲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广东科裕智能科技有限公司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奖励法人：雷志能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睦洲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广东盈通纸业有限公司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发展贡献奖励第5款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50,000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奖励法人：陆威武</w:t>
            </w:r>
          </w:p>
        </w:tc>
      </w:tr>
      <w:tr w:rsidR="00A96037" w:rsidTr="005B6FE2">
        <w:trPr>
          <w:trHeight w:val="90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古井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广东芳源环保股份有限公司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企业上市奖励第4款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2,000,000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037" w:rsidRDefault="00A96037" w:rsidP="005B6F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EC244C" w:rsidRDefault="00EC244C"/>
    <w:sectPr w:rsidR="00EC244C" w:rsidSect="00A960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44C" w:rsidRPr="0052435D" w:rsidRDefault="00EC244C" w:rsidP="00A96037">
      <w:pPr>
        <w:rPr>
          <w:rFonts w:ascii="宋体" w:eastAsia="仿宋_GB2312" w:hAnsi="宋体" w:cs="Courier New"/>
          <w:sz w:val="32"/>
          <w:szCs w:val="32"/>
        </w:rPr>
      </w:pPr>
      <w:r>
        <w:separator/>
      </w:r>
    </w:p>
  </w:endnote>
  <w:endnote w:type="continuationSeparator" w:id="1">
    <w:p w:rsidR="00EC244C" w:rsidRPr="0052435D" w:rsidRDefault="00EC244C" w:rsidP="00A96037">
      <w:pPr>
        <w:rPr>
          <w:rFonts w:ascii="宋体" w:eastAsia="仿宋_GB2312" w:hAnsi="宋体" w:cs="Courier New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44C" w:rsidRPr="0052435D" w:rsidRDefault="00EC244C" w:rsidP="00A96037">
      <w:pPr>
        <w:rPr>
          <w:rFonts w:ascii="宋体" w:eastAsia="仿宋_GB2312" w:hAnsi="宋体" w:cs="Courier New"/>
          <w:sz w:val="32"/>
          <w:szCs w:val="32"/>
        </w:rPr>
      </w:pPr>
      <w:r>
        <w:separator/>
      </w:r>
    </w:p>
  </w:footnote>
  <w:footnote w:type="continuationSeparator" w:id="1">
    <w:p w:rsidR="00EC244C" w:rsidRPr="0052435D" w:rsidRDefault="00EC244C" w:rsidP="00A96037">
      <w:pPr>
        <w:rPr>
          <w:rFonts w:ascii="宋体" w:eastAsia="仿宋_GB2312" w:hAnsi="宋体" w:cs="Courier New"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037"/>
    <w:rsid w:val="00A96037"/>
    <w:rsid w:val="00EC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3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6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60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60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60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602</Words>
  <Characters>3437</Characters>
  <Application>Microsoft Office Word</Application>
  <DocSecurity>0</DocSecurity>
  <Lines>28</Lines>
  <Paragraphs>8</Paragraphs>
  <ScaleCrop>false</ScaleCrop>
  <Company>Chinese ORG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赵伟雄</dc:creator>
  <cp:keywords/>
  <dc:description/>
  <cp:lastModifiedBy>赵伟雄</cp:lastModifiedBy>
  <cp:revision>2</cp:revision>
  <dcterms:created xsi:type="dcterms:W3CDTF">2018-11-29T03:08:00Z</dcterms:created>
  <dcterms:modified xsi:type="dcterms:W3CDTF">2018-11-29T03:08:00Z</dcterms:modified>
</cp:coreProperties>
</file>