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eastAsia="方正小标宋简体"/>
          <w:sz w:val="44"/>
          <w:szCs w:val="44"/>
        </w:rPr>
      </w:pPr>
      <w:r>
        <w:rPr>
          <w:rFonts w:eastAsia="方正小标宋简体"/>
          <w:sz w:val="44"/>
          <w:szCs w:val="44"/>
        </w:rPr>
        <w:t>新会区</w:t>
      </w:r>
      <w:r>
        <w:rPr>
          <w:rFonts w:hint="eastAsia" w:eastAsia="方正小标宋简体"/>
          <w:sz w:val="44"/>
          <w:szCs w:val="44"/>
          <w:lang w:eastAsia="zh-CN"/>
        </w:rPr>
        <w:t>住房和城乡建设局</w:t>
      </w:r>
      <w:r>
        <w:rPr>
          <w:rFonts w:eastAsia="方正小标宋简体"/>
          <w:sz w:val="44"/>
          <w:szCs w:val="44"/>
        </w:rPr>
        <w:t>2017年度行政许可实施和监督管理情况报告</w:t>
      </w:r>
    </w:p>
    <w:p>
      <w:pPr>
        <w:spacing w:line="600" w:lineRule="exact"/>
        <w:rPr>
          <w:rFonts w:eastAsia="仿宋_GB2312"/>
          <w:sz w:val="32"/>
          <w:szCs w:val="32"/>
        </w:rPr>
      </w:pPr>
    </w:p>
    <w:p>
      <w:pPr>
        <w:spacing w:line="600" w:lineRule="exact"/>
        <w:ind w:firstLine="640" w:firstLineChars="200"/>
        <w:rPr>
          <w:rFonts w:eastAsia="仿宋_GB2312"/>
          <w:sz w:val="32"/>
          <w:szCs w:val="32"/>
        </w:rPr>
      </w:pPr>
      <w:r>
        <w:rPr>
          <w:rFonts w:eastAsia="仿宋_GB2312"/>
          <w:sz w:val="32"/>
          <w:szCs w:val="32"/>
        </w:rPr>
        <w:t>根据《广东省行政许可监督管理条例》要求，现将我单位2017年度行政许可实施和监督管理情况报告如下：</w:t>
      </w:r>
    </w:p>
    <w:p>
      <w:pPr>
        <w:spacing w:line="600" w:lineRule="exact"/>
        <w:ind w:firstLine="640" w:firstLineChars="200"/>
        <w:rPr>
          <w:rFonts w:hint="eastAsia" w:ascii="楷体" w:hAnsi="楷体" w:eastAsia="楷体" w:cs="楷体"/>
          <w:b/>
          <w:sz w:val="32"/>
          <w:szCs w:val="32"/>
        </w:rPr>
      </w:pPr>
      <w:r>
        <w:rPr>
          <w:rFonts w:eastAsia="黑体"/>
          <w:sz w:val="32"/>
          <w:szCs w:val="32"/>
        </w:rPr>
        <w:t>一、基本情况</w:t>
      </w:r>
    </w:p>
    <w:p>
      <w:pPr>
        <w:spacing w:line="600" w:lineRule="exact"/>
        <w:ind w:firstLine="643" w:firstLineChars="200"/>
        <w:rPr>
          <w:rFonts w:hint="eastAsia" w:ascii="楷体" w:hAnsi="楷体" w:eastAsia="楷体" w:cs="楷体"/>
          <w:b/>
          <w:sz w:val="32"/>
          <w:szCs w:val="32"/>
        </w:rPr>
      </w:pPr>
      <w:r>
        <w:rPr>
          <w:rFonts w:hint="eastAsia" w:ascii="楷体" w:hAnsi="楷体" w:eastAsia="楷体" w:cs="楷体"/>
          <w:b/>
          <w:sz w:val="32"/>
          <w:szCs w:val="32"/>
        </w:rPr>
        <w:t>（一）现有事项及办理情况</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我局</w:t>
      </w:r>
      <w:r>
        <w:rPr>
          <w:rFonts w:hint="eastAsia" w:ascii="仿宋_GB2312" w:hAnsi="仿宋_GB2312" w:eastAsia="仿宋_GB2312" w:cs="仿宋_GB2312"/>
          <w:sz w:val="32"/>
          <w:szCs w:val="32"/>
        </w:rPr>
        <w:t>现有行政许可事项</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项，包括：</w:t>
      </w:r>
      <w:r>
        <w:rPr>
          <w:rFonts w:hint="eastAsia" w:ascii="仿宋_GB2312" w:hAnsi="仿宋_GB2312" w:eastAsia="仿宋_GB2312" w:cs="仿宋_GB2312"/>
          <w:sz w:val="32"/>
          <w:szCs w:val="32"/>
          <w:lang w:eastAsia="zh-CN"/>
        </w:rPr>
        <w:t>建筑工程施工许可证核发；建设工程勘察设计企业资质核准（工程设计行业、专业、专项丙级及以下资质核准，工程勘察劳务类资质核准）；建设工程项目使用袋装水泥和现场搅拌混凝土许可；商品房预售许可；历史建筑实施保护审批；房地产开发企业三级及以下资质核准；大中型建筑工程初步设计审查</w:t>
      </w:r>
      <w:r>
        <w:rPr>
          <w:rFonts w:hint="eastAsia" w:ascii="仿宋_GB2312" w:hAnsi="仿宋_GB2312" w:eastAsia="仿宋_GB2312" w:cs="仿宋_GB2312"/>
          <w:sz w:val="32"/>
          <w:szCs w:val="32"/>
        </w:rPr>
        <w:t>。以上事项均已纳入江门市行政许可标准化目录的事项，严格按照有关法律法规执行并依时办结。</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2.以上</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项行政许可事项</w:t>
      </w:r>
      <w:r>
        <w:rPr>
          <w:rFonts w:hint="eastAsia" w:ascii="仿宋_GB2312" w:hAnsi="仿宋_GB2312" w:eastAsia="仿宋_GB2312" w:cs="仿宋_GB2312"/>
          <w:sz w:val="32"/>
          <w:szCs w:val="32"/>
          <w:lang w:eastAsia="zh-CN"/>
        </w:rPr>
        <w:t>中“房地产开发企业三级及以下资质核准”、“大中型建筑工程初步设计审查”两个事项未</w:t>
      </w:r>
      <w:r>
        <w:rPr>
          <w:rFonts w:hint="eastAsia" w:ascii="仿宋_GB2312" w:hAnsi="仿宋_GB2312" w:eastAsia="仿宋_GB2312" w:cs="仿宋_GB2312"/>
          <w:sz w:val="32"/>
          <w:szCs w:val="32"/>
        </w:rPr>
        <w:t>驻省网上办事大厅新会分厅。</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其中，</w:t>
      </w:r>
      <w:r>
        <w:rPr>
          <w:rFonts w:hint="eastAsia" w:ascii="仿宋_GB2312" w:hAnsi="仿宋_GB2312" w:eastAsia="仿宋_GB2312" w:cs="仿宋_GB2312"/>
          <w:b w:val="0"/>
          <w:bCs w:val="0"/>
          <w:sz w:val="32"/>
          <w:szCs w:val="32"/>
          <w:lang w:eastAsia="zh-CN"/>
        </w:rPr>
        <w:t>“大中型建筑工程初步设计审查”未</w:t>
      </w:r>
      <w:r>
        <w:rPr>
          <w:rFonts w:hint="eastAsia" w:ascii="仿宋_GB2312" w:hAnsi="仿宋_GB2312" w:eastAsia="仿宋_GB2312" w:cs="仿宋_GB2312"/>
          <w:b w:val="0"/>
          <w:bCs w:val="0"/>
          <w:sz w:val="32"/>
          <w:szCs w:val="32"/>
        </w:rPr>
        <w:t>进驻原因</w:t>
      </w:r>
      <w:r>
        <w:rPr>
          <w:rFonts w:hint="eastAsia" w:ascii="仿宋_GB2312" w:hAnsi="仿宋_GB2312" w:eastAsia="仿宋_GB2312" w:cs="仿宋_GB2312"/>
          <w:b w:val="0"/>
          <w:bCs w:val="0"/>
          <w:sz w:val="32"/>
          <w:szCs w:val="32"/>
          <w:lang w:eastAsia="zh-CN"/>
        </w:rPr>
        <w:t>为：</w:t>
      </w:r>
      <w:r>
        <w:rPr>
          <w:rFonts w:hint="eastAsia" w:ascii="仿宋_GB2312" w:hAnsi="仿宋_GB2312" w:eastAsia="仿宋_GB2312" w:cs="仿宋_GB2312"/>
          <w:sz w:val="32"/>
          <w:szCs w:val="32"/>
        </w:rPr>
        <w:t>根据江门市住房和城乡建设局《关于印发江门市大中型建设工程初步设计审查交接方案的通知》（江建[2017]264号）：“大中型建设工程初步设计审查由江门市住房和城乡建设局委托项目所在地的市、区建设行政主管部门负责”,我局负责组织大中型建设工程初步设计审查后上报江门市住建局备案，因此该事项只需江门市住建局进驻江门分厅即可，各区无需进驻分厅。</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“房地产开发企业三级及以下资质核准”事项的进驻工作尚在进行中，目前正与江门市住房和城乡建设局衔接相关文件。</w:t>
      </w:r>
    </w:p>
    <w:p>
      <w:pPr>
        <w:spacing w:line="600" w:lineRule="exact"/>
        <w:ind w:firstLine="640" w:firstLineChars="200"/>
        <w:rPr>
          <w:rFonts w:hint="eastAsia" w:eastAsia="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eastAsia="zh-CN"/>
        </w:rPr>
        <w:t>我局</w:t>
      </w:r>
      <w:r>
        <w:rPr>
          <w:rFonts w:hint="eastAsia" w:ascii="仿宋_GB2312" w:hAnsi="仿宋_GB2312" w:eastAsia="仿宋_GB2312" w:cs="仿宋_GB2312"/>
          <w:sz w:val="32"/>
          <w:szCs w:val="32"/>
        </w:rPr>
        <w:t>全年行政许可的申请量共</w:t>
      </w:r>
      <w:r>
        <w:rPr>
          <w:rFonts w:hint="eastAsia" w:ascii="仿宋_GB2312" w:hAnsi="仿宋_GB2312" w:eastAsia="仿宋_GB2312" w:cs="仿宋_GB2312"/>
          <w:sz w:val="32"/>
          <w:szCs w:val="32"/>
          <w:lang w:val="en-US" w:eastAsia="zh-CN"/>
        </w:rPr>
        <w:t>110</w:t>
      </w:r>
      <w:r>
        <w:rPr>
          <w:rFonts w:hint="eastAsia" w:ascii="仿宋_GB2312" w:hAnsi="仿宋_GB2312" w:eastAsia="仿宋_GB2312" w:cs="仿宋_GB2312"/>
          <w:sz w:val="32"/>
          <w:szCs w:val="32"/>
        </w:rPr>
        <w:t>宗，受理量共</w:t>
      </w:r>
      <w:r>
        <w:rPr>
          <w:rFonts w:hint="eastAsia" w:ascii="仿宋_GB2312" w:hAnsi="仿宋_GB2312" w:eastAsia="仿宋_GB2312" w:cs="仿宋_GB2312"/>
          <w:sz w:val="32"/>
          <w:szCs w:val="32"/>
          <w:lang w:val="en-US" w:eastAsia="zh-CN"/>
        </w:rPr>
        <w:t>110</w:t>
      </w:r>
      <w:r>
        <w:rPr>
          <w:rFonts w:hint="eastAsia" w:ascii="仿宋_GB2312" w:hAnsi="仿宋_GB2312" w:eastAsia="仿宋_GB2312" w:cs="仿宋_GB2312"/>
          <w:sz w:val="32"/>
          <w:szCs w:val="32"/>
        </w:rPr>
        <w:t>宗，办结量共</w:t>
      </w:r>
      <w:r>
        <w:rPr>
          <w:rFonts w:hint="eastAsia" w:ascii="仿宋_GB2312" w:hAnsi="仿宋_GB2312" w:eastAsia="仿宋_GB2312" w:cs="仿宋_GB2312"/>
          <w:sz w:val="32"/>
          <w:szCs w:val="32"/>
          <w:lang w:val="en-US" w:eastAsia="zh-CN"/>
        </w:rPr>
        <w:t>110</w:t>
      </w:r>
      <w:r>
        <w:rPr>
          <w:rFonts w:hint="eastAsia" w:ascii="仿宋_GB2312" w:hAnsi="仿宋_GB2312" w:eastAsia="仿宋_GB2312" w:cs="仿宋_GB2312"/>
          <w:sz w:val="32"/>
          <w:szCs w:val="32"/>
        </w:rPr>
        <w:t>宗；无未受理或未按时办结的事项。</w:t>
      </w:r>
    </w:p>
    <w:p>
      <w:pPr>
        <w:spacing w:line="600" w:lineRule="exact"/>
        <w:ind w:firstLine="643" w:firstLineChars="200"/>
        <w:rPr>
          <w:rFonts w:hint="eastAsia" w:eastAsia="仿宋_GB2312"/>
          <w:sz w:val="32"/>
          <w:szCs w:val="32"/>
        </w:rPr>
      </w:pPr>
      <w:r>
        <w:rPr>
          <w:rFonts w:hint="eastAsia" w:ascii="楷体" w:hAnsi="楷体" w:eastAsia="楷体" w:cs="楷体"/>
          <w:b/>
          <w:sz w:val="32"/>
          <w:szCs w:val="32"/>
        </w:rPr>
        <w:t>（二）依法实施情况</w:t>
      </w:r>
    </w:p>
    <w:p>
      <w:pPr>
        <w:spacing w:line="600" w:lineRule="exact"/>
        <w:ind w:firstLine="640" w:firstLineChars="200"/>
        <w:rPr>
          <w:rFonts w:hint="eastAsia" w:eastAsia="仿宋_GB2312"/>
          <w:sz w:val="32"/>
          <w:szCs w:val="32"/>
        </w:rPr>
      </w:pPr>
      <w:r>
        <w:rPr>
          <w:rFonts w:hint="eastAsia" w:eastAsia="仿宋_GB2312"/>
          <w:sz w:val="32"/>
          <w:szCs w:val="32"/>
        </w:rPr>
        <w:t>1.对上述</w:t>
      </w:r>
      <w:r>
        <w:rPr>
          <w:rFonts w:hint="eastAsia" w:eastAsia="仿宋_GB2312"/>
          <w:sz w:val="32"/>
          <w:szCs w:val="32"/>
          <w:lang w:val="en-US" w:eastAsia="zh-CN"/>
        </w:rPr>
        <w:t>7</w:t>
      </w:r>
      <w:r>
        <w:rPr>
          <w:rFonts w:hint="eastAsia" w:eastAsia="仿宋_GB2312"/>
          <w:sz w:val="32"/>
          <w:szCs w:val="32"/>
        </w:rPr>
        <w:t>项行政许可事项，我局均按照相关法律法规规定的审批权限、范围、程序、条件等实施审批，并及时对行政许可配套规范性文件进行清理、修改、完善，上述事项均全部受理、依法办理，不存在不按条件审批、违反法定程序的情况。</w:t>
      </w:r>
    </w:p>
    <w:p>
      <w:pPr>
        <w:spacing w:line="600" w:lineRule="exact"/>
        <w:ind w:firstLine="640" w:firstLineChars="200"/>
        <w:rPr>
          <w:rFonts w:hint="eastAsia" w:eastAsia="仿宋_GB2312"/>
          <w:sz w:val="32"/>
          <w:szCs w:val="32"/>
        </w:rPr>
      </w:pPr>
      <w:r>
        <w:rPr>
          <w:rFonts w:hint="eastAsia" w:eastAsia="仿宋_GB2312"/>
          <w:sz w:val="32"/>
          <w:szCs w:val="32"/>
        </w:rPr>
        <w:t>2.我局办理的行政许可事项均能严格按照裁量基准和许可条件规范审查，不存在擅自增加或减少审批条件或办理环节、对不属于自己权限范围内的许可事项进行审批许可、对已经受理的事项无正当理由停止办理等情况。</w:t>
      </w:r>
    </w:p>
    <w:p>
      <w:pPr>
        <w:spacing w:line="600" w:lineRule="exact"/>
        <w:ind w:firstLine="643" w:firstLineChars="200"/>
        <w:rPr>
          <w:rFonts w:hint="eastAsia" w:ascii="楷体" w:hAnsi="楷体" w:eastAsia="楷体" w:cs="楷体"/>
          <w:b/>
          <w:sz w:val="32"/>
          <w:szCs w:val="32"/>
        </w:rPr>
      </w:pPr>
      <w:r>
        <w:rPr>
          <w:rFonts w:hint="eastAsia" w:ascii="楷体" w:hAnsi="楷体" w:eastAsia="楷体" w:cs="楷体"/>
          <w:b/>
          <w:sz w:val="32"/>
          <w:szCs w:val="32"/>
        </w:rPr>
        <w:t>（三）公开公示情况</w:t>
      </w:r>
    </w:p>
    <w:p>
      <w:pPr>
        <w:pStyle w:val="7"/>
        <w:shd w:val="clear" w:color="auto" w:fill="FFFFFF"/>
        <w:spacing w:before="0" w:beforeAutospacing="0" w:after="0" w:afterAutospacing="0" w:line="560" w:lineRule="atLeast"/>
        <w:ind w:firstLine="640"/>
        <w:rPr>
          <w:rFonts w:ascii="Calibri" w:hAnsi="Calibri" w:eastAsia="仿宋_GB2312" w:cs="Times New Roman"/>
          <w:kern w:val="2"/>
          <w:sz w:val="32"/>
          <w:szCs w:val="32"/>
          <w:lang w:val="en-US" w:eastAsia="zh-CN" w:bidi="ar-SA"/>
        </w:rPr>
      </w:pPr>
      <w:r>
        <w:rPr>
          <w:rFonts w:hint="eastAsia" w:ascii="Calibri" w:hAnsi="Calibri" w:eastAsia="仿宋_GB2312" w:cs="Times New Roman"/>
          <w:kern w:val="2"/>
          <w:sz w:val="32"/>
          <w:szCs w:val="32"/>
          <w:lang w:val="en-US" w:eastAsia="zh-CN" w:bidi="ar-SA"/>
        </w:rPr>
        <w:t>我局通过完善办事指南、修订管理制度、优化办事流程、规范办事秩序、加强服务指引、公开收费标准、承诺时间及监督电话，增强了行政审批透明度，提高了工作服务效率，得到企业和办事群众的好评。局行政中心服务窗口根据授权严格按照规范做到进入中心事项百分之百进网运行。行政许可的审批严格按照要求进行规范，并统一制订档案。档案中体现了在行政权力库中运行过程（受理—承办—审核—发证）、体现行政权力事项办理过程的要件材料、操作流程、审批环节，实现局系统全覆盖。局机关职能股室与局属相关单位主动对接，互通信息，及时指导，跟踪督查。入库权力事项基本信息完整、准确，行政权力库的行政权力与对外发布的相一致。对行政权力网上运行办件进行全程监控，对发现的异常情况及时发起督查督办，把行政权力网上公开透明运行作为依法行政的重点工作抓落实，纳入年度目标管理考核的内容，有力推进行政权力网上公开透明运行工作的有序开展。</w:t>
      </w:r>
    </w:p>
    <w:p>
      <w:pPr>
        <w:spacing w:line="600" w:lineRule="exact"/>
        <w:ind w:firstLine="643" w:firstLineChars="200"/>
        <w:rPr>
          <w:rFonts w:hint="eastAsia" w:ascii="楷体" w:hAnsi="楷体" w:eastAsia="楷体" w:cs="楷体"/>
          <w:b/>
          <w:sz w:val="32"/>
          <w:szCs w:val="32"/>
        </w:rPr>
      </w:pPr>
      <w:r>
        <w:rPr>
          <w:rFonts w:hint="eastAsia" w:ascii="楷体" w:hAnsi="楷体" w:eastAsia="楷体" w:cs="楷体"/>
          <w:b/>
          <w:sz w:val="32"/>
          <w:szCs w:val="32"/>
        </w:rPr>
        <w:t>（四）监督管理情况。</w:t>
      </w:r>
    </w:p>
    <w:p>
      <w:pPr>
        <w:ind w:firstLine="640" w:firstLineChars="200"/>
        <w:rPr>
          <w:rFonts w:hint="eastAsia" w:eastAsia="仿宋_GB2312"/>
          <w:sz w:val="32"/>
          <w:szCs w:val="32"/>
        </w:rPr>
      </w:pPr>
      <w:r>
        <w:rPr>
          <w:rFonts w:hint="eastAsia" w:ascii="仿宋_GB2312" w:hAnsi="仿宋_GB2312" w:eastAsia="仿宋_GB2312" w:cs="仿宋_GB2312"/>
          <w:sz w:val="32"/>
          <w:szCs w:val="32"/>
        </w:rPr>
        <w:t>近年来，我局为进一步推进行政执法规范化建设，在建章立制上下大功夫。建立健全了首问（首办）责任制、全员岗位责任制、行政过错责任追究制、服务承诺制、政务公开制度、一次性告知制度、受理（不予受理）行政许可出具书面凭证制度等等。同时，进一步完善行政执法体制机制，通过建立健全行政执法案卷评查制度、执法文书归档制度、违法违规案件举报受理制度、行政执法监督检查制度、行政执法评议考核制度、行政执法统计分析制度、违法违规行为查处结果公开制度、违法违规行为执法稽查制度、重大违法违规案件行政处罚集体研判制度、行政执法争议协调机制等执法工作的基本制度，搭建以信息化为主的防控平台，强化风险管理，积极预防行政执法职务犯罪的现象发生。我局没有因行政许可引发举报投诉或违规操作等情况。</w:t>
      </w:r>
    </w:p>
    <w:p>
      <w:pPr>
        <w:spacing w:line="600" w:lineRule="exact"/>
        <w:ind w:firstLine="643" w:firstLineChars="200"/>
        <w:rPr>
          <w:rFonts w:hint="eastAsia" w:eastAsia="仿宋_GB2312"/>
          <w:sz w:val="32"/>
          <w:szCs w:val="32"/>
        </w:rPr>
      </w:pPr>
      <w:r>
        <w:rPr>
          <w:rFonts w:hint="eastAsia" w:ascii="楷体" w:hAnsi="楷体" w:eastAsia="楷体" w:cs="楷体"/>
          <w:b/>
          <w:sz w:val="32"/>
          <w:szCs w:val="32"/>
        </w:rPr>
        <w:t>（五）实施效果情况。</w:t>
      </w:r>
    </w:p>
    <w:p>
      <w:pPr>
        <w:spacing w:line="600" w:lineRule="exact"/>
        <w:ind w:firstLine="640" w:firstLineChars="200"/>
        <w:rPr>
          <w:rFonts w:hint="eastAsia" w:ascii="仿宋_GB2312" w:hAnsi="仿宋_GB2312" w:eastAsia="仿宋_GB2312" w:cs="仿宋_GB2312"/>
          <w:sz w:val="32"/>
          <w:szCs w:val="32"/>
          <w:highlight w:val="yellow"/>
          <w:lang w:eastAsia="zh-CN"/>
        </w:rPr>
      </w:pPr>
      <w:r>
        <w:rPr>
          <w:rFonts w:hint="eastAsia" w:eastAsia="仿宋_GB2312"/>
          <w:sz w:val="32"/>
          <w:szCs w:val="32"/>
        </w:rPr>
        <w:t>全年</w:t>
      </w:r>
      <w:r>
        <w:rPr>
          <w:rFonts w:hint="eastAsia" w:eastAsia="仿宋_GB2312"/>
          <w:sz w:val="32"/>
          <w:szCs w:val="32"/>
          <w:lang w:val="en-US" w:eastAsia="zh-CN"/>
        </w:rPr>
        <w:t>110</w:t>
      </w:r>
      <w:r>
        <w:rPr>
          <w:rFonts w:hint="eastAsia" w:eastAsia="仿宋_GB2312"/>
          <w:sz w:val="32"/>
          <w:szCs w:val="32"/>
        </w:rPr>
        <w:t>宗事项均能按照法定时限内办结，</w:t>
      </w:r>
      <w:r>
        <w:rPr>
          <w:rFonts w:hint="eastAsia" w:ascii="仿宋_GB2312" w:hAnsi="仿宋_GB2312" w:eastAsia="仿宋_GB2312" w:cs="仿宋_GB2312"/>
          <w:b w:val="0"/>
          <w:bCs w:val="0"/>
          <w:sz w:val="32"/>
          <w:szCs w:val="32"/>
          <w:highlight w:val="none"/>
        </w:rPr>
        <w:t>所有行政审批事项均在法定期限的基础上</w:t>
      </w:r>
      <w:r>
        <w:rPr>
          <w:rFonts w:hint="eastAsia" w:ascii="仿宋_GB2312" w:hAnsi="仿宋_GB2312" w:eastAsia="仿宋_GB2312" w:cs="仿宋_GB2312"/>
          <w:b w:val="0"/>
          <w:bCs w:val="0"/>
          <w:sz w:val="32"/>
          <w:szCs w:val="32"/>
          <w:highlight w:val="none"/>
          <w:lang w:eastAsia="zh-CN"/>
        </w:rPr>
        <w:t>进行</w:t>
      </w:r>
      <w:r>
        <w:rPr>
          <w:rFonts w:hint="eastAsia" w:ascii="仿宋_GB2312" w:hAnsi="仿宋_GB2312" w:eastAsia="仿宋_GB2312" w:cs="仿宋_GB2312"/>
          <w:b w:val="0"/>
          <w:bCs w:val="0"/>
          <w:sz w:val="32"/>
          <w:szCs w:val="32"/>
          <w:highlight w:val="none"/>
        </w:rPr>
        <w:t>提速，如</w:t>
      </w:r>
      <w:r>
        <w:rPr>
          <w:rFonts w:hint="eastAsia" w:ascii="仿宋_GB2312" w:hAnsi="仿宋_GB2312" w:eastAsia="仿宋_GB2312" w:cs="仿宋_GB2312"/>
          <w:b w:val="0"/>
          <w:bCs w:val="0"/>
          <w:sz w:val="32"/>
          <w:szCs w:val="32"/>
          <w:highlight w:val="none"/>
          <w:lang w:eastAsia="zh-CN"/>
        </w:rPr>
        <w:t>商品房预售许可，承诺办结时限</w:t>
      </w:r>
      <w:r>
        <w:rPr>
          <w:rFonts w:hint="eastAsia" w:ascii="仿宋_GB2312" w:hAnsi="仿宋_GB2312" w:eastAsia="仿宋_GB2312" w:cs="仿宋_GB2312"/>
          <w:b w:val="0"/>
          <w:bCs w:val="0"/>
          <w:sz w:val="32"/>
          <w:szCs w:val="32"/>
          <w:highlight w:val="none"/>
        </w:rPr>
        <w:t>由法定时限15个工作日缩短至</w:t>
      </w:r>
      <w:r>
        <w:rPr>
          <w:rFonts w:hint="eastAsia" w:ascii="仿宋_GB2312" w:hAnsi="仿宋_GB2312" w:eastAsia="仿宋_GB2312" w:cs="仿宋_GB2312"/>
          <w:b w:val="0"/>
          <w:bCs w:val="0"/>
          <w:sz w:val="32"/>
          <w:szCs w:val="32"/>
          <w:highlight w:val="none"/>
          <w:lang w:val="en-US" w:eastAsia="zh-CN"/>
        </w:rPr>
        <w:t>10</w:t>
      </w:r>
      <w:r>
        <w:rPr>
          <w:rFonts w:hint="eastAsia" w:ascii="仿宋_GB2312" w:hAnsi="仿宋_GB2312" w:eastAsia="仿宋_GB2312" w:cs="仿宋_GB2312"/>
          <w:b w:val="0"/>
          <w:bCs w:val="0"/>
          <w:sz w:val="32"/>
          <w:szCs w:val="32"/>
          <w:highlight w:val="none"/>
        </w:rPr>
        <w:t>个工作日</w:t>
      </w:r>
      <w:r>
        <w:rPr>
          <w:rFonts w:hint="eastAsia" w:ascii="仿宋_GB2312" w:hAnsi="仿宋_GB2312" w:eastAsia="仿宋_GB2312" w:cs="仿宋_GB2312"/>
          <w:b w:val="0"/>
          <w:bCs w:val="0"/>
          <w:sz w:val="32"/>
          <w:szCs w:val="32"/>
          <w:highlight w:val="none"/>
          <w:lang w:eastAsia="zh-CN"/>
        </w:rPr>
        <w:t>；</w:t>
      </w:r>
      <w:r>
        <w:rPr>
          <w:rFonts w:hint="eastAsia" w:ascii="仿宋_GB2312" w:hAnsi="仿宋_GB2312" w:eastAsia="仿宋_GB2312" w:cs="仿宋_GB2312"/>
          <w:sz w:val="32"/>
          <w:szCs w:val="32"/>
          <w:highlight w:val="none"/>
        </w:rPr>
        <w:t>建筑工程施工许可证核发，承诺办结时限由法定时限15个工作日缩短至</w:t>
      </w:r>
      <w:r>
        <w:rPr>
          <w:rFonts w:hint="eastAsia" w:ascii="仿宋_GB2312" w:hAnsi="仿宋_GB2312" w:eastAsia="仿宋_GB2312" w:cs="仿宋_GB2312"/>
          <w:sz w:val="32"/>
          <w:szCs w:val="32"/>
          <w:highlight w:val="none"/>
          <w:lang w:val="en-US" w:eastAsia="zh-CN"/>
        </w:rPr>
        <w:t>5</w:t>
      </w:r>
      <w:r>
        <w:rPr>
          <w:rFonts w:hint="eastAsia" w:ascii="仿宋_GB2312" w:hAnsi="仿宋_GB2312" w:eastAsia="仿宋_GB2312" w:cs="仿宋_GB2312"/>
          <w:sz w:val="32"/>
          <w:szCs w:val="32"/>
          <w:highlight w:val="none"/>
        </w:rPr>
        <w:t>个工作日，提速</w:t>
      </w:r>
      <w:r>
        <w:rPr>
          <w:rFonts w:hint="eastAsia" w:ascii="仿宋_GB2312" w:hAnsi="仿宋_GB2312" w:eastAsia="仿宋_GB2312" w:cs="仿宋_GB2312"/>
          <w:sz w:val="32"/>
          <w:szCs w:val="32"/>
          <w:highlight w:val="none"/>
          <w:lang w:val="en-US" w:eastAsia="zh-CN"/>
        </w:rPr>
        <w:t>66</w:t>
      </w:r>
      <w:bookmarkStart w:id="0" w:name="_GoBack"/>
      <w:bookmarkEnd w:id="0"/>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w:t>
      </w:r>
    </w:p>
    <w:p>
      <w:pPr>
        <w:spacing w:line="600" w:lineRule="exact"/>
        <w:ind w:firstLine="640" w:firstLineChars="200"/>
        <w:rPr>
          <w:rFonts w:hint="eastAsia" w:eastAsia="仿宋_GB2312"/>
          <w:sz w:val="32"/>
          <w:szCs w:val="32"/>
        </w:rPr>
      </w:pPr>
      <w:r>
        <w:rPr>
          <w:rFonts w:hint="eastAsia" w:eastAsia="仿宋_GB2312"/>
          <w:sz w:val="32"/>
          <w:szCs w:val="32"/>
        </w:rPr>
        <w:t>办理的行政许可事项均没收到对办理行为的投诉举报或对被许可人从事行政许可事项活动的投诉举报</w:t>
      </w:r>
      <w:r>
        <w:rPr>
          <w:rFonts w:hint="eastAsia" w:eastAsia="仿宋_GB2312"/>
          <w:sz w:val="32"/>
          <w:szCs w:val="32"/>
          <w:lang w:eastAsia="zh-CN"/>
        </w:rPr>
        <w:t>，</w:t>
      </w:r>
      <w:r>
        <w:rPr>
          <w:rFonts w:hint="eastAsia" w:ascii="仿宋_GB2312" w:hAnsi="仿宋_GB2312" w:eastAsia="仿宋_GB2312" w:cs="仿宋_GB2312"/>
          <w:sz w:val="32"/>
          <w:szCs w:val="32"/>
        </w:rPr>
        <w:t>办事企业、群众对我局总体评价满意。</w:t>
      </w:r>
    </w:p>
    <w:p>
      <w:pPr>
        <w:spacing w:line="600" w:lineRule="exact"/>
        <w:ind w:firstLine="643" w:firstLineChars="200"/>
        <w:rPr>
          <w:rFonts w:hint="eastAsia" w:eastAsia="仿宋_GB2312"/>
          <w:sz w:val="32"/>
          <w:szCs w:val="32"/>
        </w:rPr>
      </w:pPr>
      <w:r>
        <w:rPr>
          <w:rFonts w:hint="eastAsia" w:ascii="楷体" w:hAnsi="楷体" w:eastAsia="楷体" w:cs="楷体"/>
          <w:b/>
          <w:sz w:val="32"/>
          <w:szCs w:val="32"/>
        </w:rPr>
        <w:t>（六）标准化工作落实情况。</w:t>
      </w:r>
    </w:p>
    <w:p>
      <w:pPr>
        <w:spacing w:line="600" w:lineRule="exact"/>
        <w:ind w:firstLine="640" w:firstLineChars="200"/>
        <w:rPr>
          <w:rFonts w:hint="eastAsia" w:eastAsia="仿宋_GB2312"/>
          <w:sz w:val="32"/>
          <w:szCs w:val="32"/>
        </w:rPr>
      </w:pPr>
      <w:r>
        <w:rPr>
          <w:rFonts w:hint="eastAsia" w:eastAsia="仿宋_GB2312"/>
          <w:sz w:val="32"/>
          <w:szCs w:val="32"/>
        </w:rPr>
        <w:t>一是公开的行政审批事项标准、办事指南和审批结果等已按照行政审批标准化的要求编制、制作、公开和办理。二是根据法律法规调整、深化改革要求、应用实施反馈等情况及时修订并发布行政许可事项标准。三是所有行政许可事项均严格执行行政许可事项标准依法办理。四是所有行政许可事项办事指南均有监督投诉电话，接受社会监督。五是根据法律法规调整、深化改革要求、应用实施反馈等情况及时修订并发布行政许可事项标准。</w:t>
      </w:r>
    </w:p>
    <w:p>
      <w:pPr>
        <w:spacing w:line="600" w:lineRule="exact"/>
        <w:ind w:firstLine="640" w:firstLineChars="200"/>
        <w:rPr>
          <w:rFonts w:hint="eastAsia" w:eastAsia="黑体"/>
          <w:sz w:val="32"/>
          <w:szCs w:val="32"/>
        </w:rPr>
      </w:pPr>
    </w:p>
    <w:p>
      <w:pPr>
        <w:spacing w:line="600" w:lineRule="exact"/>
        <w:ind w:firstLine="640" w:firstLineChars="200"/>
        <w:rPr>
          <w:rFonts w:hint="eastAsia" w:eastAsia="黑体"/>
          <w:sz w:val="32"/>
          <w:szCs w:val="32"/>
        </w:rPr>
      </w:pPr>
    </w:p>
    <w:p>
      <w:pPr>
        <w:spacing w:line="600" w:lineRule="exact"/>
        <w:ind w:firstLine="640" w:firstLineChars="200"/>
        <w:rPr>
          <w:rFonts w:hint="eastAsia" w:eastAsia="黑体"/>
          <w:sz w:val="32"/>
          <w:szCs w:val="32"/>
        </w:rPr>
      </w:pPr>
      <w:r>
        <w:rPr>
          <w:rFonts w:hint="eastAsia" w:eastAsia="黑体"/>
          <w:sz w:val="32"/>
          <w:szCs w:val="32"/>
        </w:rPr>
        <w:t>二、存在问题和困难</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虽然我局的行政许可实施和监督管理工作取得一定成效，但仍然存在着一些不足：</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我</w:t>
      </w:r>
      <w:r>
        <w:rPr>
          <w:rFonts w:hint="eastAsia" w:ascii="仿宋_GB2312" w:hAnsi="仿宋_GB2312" w:eastAsia="仿宋_GB2312" w:cs="仿宋_GB2312"/>
          <w:sz w:val="32"/>
          <w:szCs w:val="32"/>
          <w:lang w:eastAsia="zh-CN"/>
        </w:rPr>
        <w:t>区</w:t>
      </w:r>
      <w:r>
        <w:rPr>
          <w:rFonts w:hint="eastAsia" w:ascii="仿宋_GB2312" w:hAnsi="仿宋_GB2312" w:eastAsia="仿宋_GB2312" w:cs="仿宋_GB2312"/>
          <w:sz w:val="32"/>
          <w:szCs w:val="32"/>
        </w:rPr>
        <w:t>网上办事大厅与现行的审批系统之间未能对接。</w:t>
      </w:r>
      <w:r>
        <w:rPr>
          <w:rFonts w:hint="eastAsia" w:ascii="仿宋_GB2312" w:hAnsi="仿宋_GB2312" w:eastAsia="仿宋_GB2312" w:cs="仿宋_GB2312"/>
          <w:sz w:val="32"/>
          <w:szCs w:val="32"/>
          <w:lang w:eastAsia="zh-CN"/>
        </w:rPr>
        <w:t>我局既要按照</w:t>
      </w:r>
      <w:r>
        <w:rPr>
          <w:rFonts w:hint="eastAsia" w:ascii="仿宋_GB2312" w:hAnsi="仿宋_GB2312" w:eastAsia="仿宋_GB2312" w:cs="仿宋_GB2312"/>
          <w:sz w:val="32"/>
          <w:szCs w:val="32"/>
        </w:rPr>
        <w:t>省建设厅要求</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在广东省建筑市场监管与诚信一体化平台上进行网上审批</w:t>
      </w:r>
      <w:r>
        <w:rPr>
          <w:rFonts w:hint="eastAsia" w:ascii="仿宋_GB2312" w:hAnsi="仿宋_GB2312" w:eastAsia="仿宋_GB2312" w:cs="仿宋_GB2312"/>
          <w:sz w:val="32"/>
          <w:szCs w:val="32"/>
          <w:lang w:eastAsia="zh-CN"/>
        </w:rPr>
        <w:t>；又要在</w:t>
      </w:r>
      <w:r>
        <w:rPr>
          <w:rFonts w:hint="eastAsia" w:ascii="仿宋_GB2312" w:hAnsi="仿宋_GB2312" w:eastAsia="仿宋_GB2312" w:cs="仿宋_GB2312"/>
          <w:sz w:val="32"/>
          <w:szCs w:val="32"/>
        </w:rPr>
        <w:t>江门市邑门式公共服务综合管理平台</w:t>
      </w:r>
      <w:r>
        <w:rPr>
          <w:rFonts w:hint="eastAsia" w:ascii="仿宋_GB2312" w:hAnsi="仿宋_GB2312" w:eastAsia="仿宋_GB2312" w:cs="仿宋_GB2312"/>
          <w:sz w:val="32"/>
          <w:szCs w:val="32"/>
          <w:lang w:eastAsia="zh-CN"/>
        </w:rPr>
        <w:t>上进行审批</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出现了</w:t>
      </w:r>
      <w:r>
        <w:rPr>
          <w:rFonts w:hint="eastAsia" w:ascii="仿宋_GB2312" w:hAnsi="仿宋_GB2312" w:eastAsia="仿宋_GB2312" w:cs="仿宋_GB2312"/>
          <w:sz w:val="32"/>
          <w:szCs w:val="32"/>
        </w:rPr>
        <w:t>重复审批</w:t>
      </w:r>
      <w:r>
        <w:rPr>
          <w:rFonts w:hint="eastAsia" w:ascii="仿宋_GB2312" w:hAnsi="仿宋_GB2312" w:eastAsia="仿宋_GB2312" w:cs="仿宋_GB2312"/>
          <w:sz w:val="32"/>
          <w:szCs w:val="32"/>
          <w:lang w:eastAsia="zh-CN"/>
        </w:rPr>
        <w:t>的现象，一方面</w:t>
      </w:r>
      <w:r>
        <w:rPr>
          <w:rFonts w:hint="eastAsia" w:ascii="仿宋_GB2312" w:hAnsi="仿宋_GB2312" w:eastAsia="仿宋_GB2312" w:cs="仿宋_GB2312"/>
          <w:sz w:val="32"/>
          <w:szCs w:val="32"/>
        </w:rPr>
        <w:t>加重窗口人员的工作量，</w:t>
      </w:r>
      <w:r>
        <w:rPr>
          <w:rFonts w:hint="eastAsia" w:ascii="仿宋_GB2312" w:hAnsi="仿宋_GB2312" w:eastAsia="仿宋_GB2312" w:cs="仿宋_GB2312"/>
          <w:sz w:val="32"/>
          <w:szCs w:val="32"/>
          <w:lang w:eastAsia="zh-CN"/>
        </w:rPr>
        <w:t>另一方面</w:t>
      </w:r>
      <w:r>
        <w:rPr>
          <w:rFonts w:hint="eastAsia" w:ascii="仿宋_GB2312" w:hAnsi="仿宋_GB2312" w:eastAsia="仿宋_GB2312" w:cs="仿宋_GB2312"/>
          <w:sz w:val="32"/>
          <w:szCs w:val="32"/>
        </w:rPr>
        <w:t>造成工作效率下降。</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2. </w:t>
      </w:r>
      <w:r>
        <w:rPr>
          <w:rFonts w:hint="eastAsia" w:ascii="仿宋_GB2312" w:hAnsi="仿宋_GB2312" w:eastAsia="仿宋_GB2312" w:cs="仿宋_GB2312"/>
          <w:sz w:val="32"/>
          <w:szCs w:val="32"/>
        </w:rPr>
        <w:t>行政许可事项公开内容的广度和深度还不够。</w:t>
      </w:r>
    </w:p>
    <w:p>
      <w:pPr>
        <w:spacing w:line="600" w:lineRule="exact"/>
        <w:ind w:firstLine="640" w:firstLineChars="200"/>
        <w:rPr>
          <w:rFonts w:hint="eastAsia" w:eastAsia="黑体"/>
          <w:sz w:val="32"/>
          <w:szCs w:val="32"/>
        </w:rPr>
      </w:pPr>
      <w:r>
        <w:rPr>
          <w:rFonts w:hint="eastAsia" w:eastAsia="黑体"/>
          <w:sz w:val="32"/>
          <w:szCs w:val="32"/>
        </w:rPr>
        <w:t>三、下一步工作措施及有关建议</w:t>
      </w:r>
    </w:p>
    <w:p>
      <w:pPr>
        <w:spacing w:line="600" w:lineRule="exact"/>
        <w:ind w:firstLine="640" w:firstLineChars="200"/>
        <w:rPr>
          <w:rFonts w:hint="eastAsia" w:eastAsia="仿宋_GB2312"/>
          <w:sz w:val="32"/>
          <w:szCs w:val="32"/>
        </w:rPr>
      </w:pPr>
      <w:r>
        <w:rPr>
          <w:rFonts w:hint="eastAsia" w:eastAsia="仿宋_GB2312"/>
          <w:sz w:val="32"/>
          <w:szCs w:val="32"/>
          <w:lang w:val="en-US" w:eastAsia="zh-CN"/>
        </w:rPr>
        <w:t xml:space="preserve">1. </w:t>
      </w:r>
      <w:r>
        <w:rPr>
          <w:rFonts w:hint="eastAsia" w:eastAsia="仿宋_GB2312"/>
          <w:sz w:val="32"/>
          <w:szCs w:val="32"/>
        </w:rPr>
        <w:t>继续加强学习，提高</w:t>
      </w:r>
      <w:r>
        <w:rPr>
          <w:rFonts w:hint="eastAsia" w:eastAsia="仿宋_GB2312"/>
          <w:sz w:val="32"/>
          <w:szCs w:val="32"/>
          <w:lang w:eastAsia="zh-CN"/>
        </w:rPr>
        <w:t>工作人员</w:t>
      </w:r>
      <w:r>
        <w:rPr>
          <w:rFonts w:hint="eastAsia" w:eastAsia="仿宋_GB2312"/>
          <w:sz w:val="32"/>
          <w:szCs w:val="32"/>
        </w:rPr>
        <w:t>素质和能力，提高服务意识和大局意识，进一步强化为企业、为群众服务的思想和态度。</w:t>
      </w:r>
    </w:p>
    <w:p>
      <w:pPr>
        <w:spacing w:line="600" w:lineRule="exact"/>
        <w:ind w:firstLine="640" w:firstLineChars="200"/>
        <w:rPr>
          <w:rFonts w:hint="eastAsia" w:eastAsia="仿宋_GB2312"/>
          <w:sz w:val="32"/>
          <w:szCs w:val="32"/>
        </w:rPr>
      </w:pPr>
      <w:r>
        <w:rPr>
          <w:rFonts w:hint="eastAsia" w:eastAsia="仿宋_GB2312"/>
          <w:sz w:val="32"/>
          <w:szCs w:val="32"/>
          <w:lang w:val="en-US" w:eastAsia="zh-CN"/>
        </w:rPr>
        <w:t xml:space="preserve">2. </w:t>
      </w:r>
      <w:r>
        <w:rPr>
          <w:rFonts w:hint="eastAsia" w:eastAsia="仿宋_GB2312"/>
          <w:sz w:val="32"/>
          <w:szCs w:val="32"/>
        </w:rPr>
        <w:t>根据法律法规的具体规定，结合行政权力运行的实际情况，积极与上级有关部门沟通，进一步建立和完善业务审批管理系统，优化审批流程和审批程序，明确办理时限、办理岗位和人员以及岗位职责，以利于提高服务对象申办效率</w:t>
      </w:r>
      <w:r>
        <w:rPr>
          <w:rFonts w:hint="eastAsia" w:eastAsia="仿宋_GB2312"/>
          <w:sz w:val="32"/>
          <w:szCs w:val="32"/>
          <w:lang w:eastAsia="zh-CN"/>
        </w:rPr>
        <w:t>，</w:t>
      </w:r>
      <w:r>
        <w:rPr>
          <w:rFonts w:hint="eastAsia" w:eastAsia="仿宋_GB2312"/>
          <w:sz w:val="32"/>
          <w:szCs w:val="32"/>
        </w:rPr>
        <w:t>确保在承诺时间内办结。</w:t>
      </w:r>
    </w:p>
    <w:p>
      <w:pPr>
        <w:spacing w:line="600" w:lineRule="exact"/>
        <w:ind w:firstLine="640" w:firstLineChars="200"/>
        <w:rPr>
          <w:rFonts w:hint="eastAsia" w:eastAsia="仿宋_GB2312"/>
          <w:sz w:val="32"/>
          <w:szCs w:val="32"/>
        </w:rPr>
      </w:pPr>
      <w:r>
        <w:rPr>
          <w:rFonts w:hint="eastAsia" w:eastAsia="仿宋_GB2312"/>
          <w:sz w:val="32"/>
          <w:szCs w:val="32"/>
          <w:lang w:val="en-US" w:eastAsia="zh-CN"/>
        </w:rPr>
        <w:t xml:space="preserve">3. </w:t>
      </w:r>
      <w:r>
        <w:rPr>
          <w:rFonts w:hint="eastAsia" w:eastAsia="仿宋_GB2312"/>
          <w:sz w:val="32"/>
          <w:szCs w:val="32"/>
        </w:rPr>
        <w:t>加强对行政权力网上公开透明运行情况的监督检查，发现异常及时跟踪督办。</w:t>
      </w:r>
    </w:p>
    <w:p>
      <w:pPr>
        <w:spacing w:line="600" w:lineRule="exact"/>
        <w:ind w:firstLine="640" w:firstLineChars="200"/>
        <w:rPr>
          <w:rFonts w:hint="eastAsia" w:eastAsia="仿宋_GB2312"/>
          <w:sz w:val="32"/>
          <w:szCs w:val="32"/>
        </w:rPr>
      </w:pPr>
      <w:r>
        <w:rPr>
          <w:rFonts w:hint="eastAsia" w:eastAsia="仿宋_GB2312"/>
          <w:sz w:val="32"/>
          <w:szCs w:val="32"/>
          <w:lang w:val="en-US" w:eastAsia="zh-CN"/>
        </w:rPr>
        <w:t xml:space="preserve">4. </w:t>
      </w:r>
      <w:r>
        <w:rPr>
          <w:rFonts w:hint="eastAsia" w:eastAsia="仿宋_GB2312"/>
          <w:sz w:val="32"/>
          <w:szCs w:val="32"/>
        </w:rPr>
        <w:t>按照区政府的统一部署，认真做好行政权力网上公开透明运行各项工作，拓宽行政许可事项公开渠道，提高公众对行政许可信息公开的知晓率和参与度。探索多种途径公开行政许可事项信息，利用好办事指南、业务手册、网络资源、媒体资源等扩宽公开渠道，切实维护群众的合法权益。</w:t>
      </w:r>
    </w:p>
    <w:p>
      <w:pPr>
        <w:spacing w:line="600" w:lineRule="exact"/>
        <w:ind w:firstLine="640" w:firstLineChars="200"/>
        <w:rPr>
          <w:rFonts w:hint="eastAsia" w:eastAsia="仿宋_GB2312"/>
          <w:sz w:val="32"/>
          <w:szCs w:val="32"/>
        </w:rPr>
      </w:pPr>
    </w:p>
    <w:p>
      <w:pPr>
        <w:spacing w:line="600" w:lineRule="exact"/>
        <w:ind w:firstLine="640" w:firstLineChars="200"/>
        <w:rPr>
          <w:rFonts w:hint="eastAsia" w:eastAsia="仿宋_GB2312"/>
          <w:sz w:val="32"/>
          <w:szCs w:val="32"/>
        </w:rPr>
      </w:pPr>
    </w:p>
    <w:p>
      <w:pPr>
        <w:spacing w:line="600" w:lineRule="exact"/>
        <w:ind w:firstLine="640" w:firstLineChars="200"/>
        <w:jc w:val="right"/>
        <w:rPr>
          <w:rFonts w:hint="eastAsia" w:eastAsia="仿宋_GB2312"/>
          <w:sz w:val="32"/>
          <w:szCs w:val="32"/>
          <w:lang w:eastAsia="zh-CN"/>
        </w:rPr>
      </w:pPr>
      <w:r>
        <w:rPr>
          <w:rFonts w:hint="eastAsia" w:eastAsia="仿宋_GB2312"/>
          <w:sz w:val="32"/>
          <w:szCs w:val="32"/>
          <w:lang w:eastAsia="zh-CN"/>
        </w:rPr>
        <w:t>江门市新会区住房和城乡建设局</w:t>
      </w:r>
    </w:p>
    <w:p>
      <w:pPr>
        <w:wordWrap w:val="0"/>
        <w:spacing w:line="600" w:lineRule="exact"/>
        <w:ind w:firstLine="640" w:firstLineChars="200"/>
        <w:jc w:val="righ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2018年3月30日     </w:t>
      </w:r>
    </w:p>
    <w:p>
      <w:pPr>
        <w:spacing w:line="600" w:lineRule="exact"/>
        <w:ind w:firstLine="640" w:firstLineChars="200"/>
        <w:rPr>
          <w:rFonts w:hint="eastAsia" w:ascii="仿宋_GB2312" w:hAnsi="仿宋_GB2312" w:eastAsia="仿宋_GB2312" w:cs="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altName w:val="微软雅黑"/>
    <w:panose1 w:val="03000509000000000000"/>
    <w:charset w:val="86"/>
    <w:family w:val="script"/>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2BEA5A25"/>
    <w:rsid w:val="32622D5E"/>
    <w:rsid w:val="3F554019"/>
    <w:rsid w:val="41C04D76"/>
    <w:rsid w:val="6D535020"/>
    <w:rsid w:val="7A6F2F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4">
    <w:name w:val="FollowedHyperlink"/>
    <w:basedOn w:val="3"/>
    <w:qFormat/>
    <w:uiPriority w:val="0"/>
    <w:rPr>
      <w:color w:val="000000"/>
      <w:u w:val="none"/>
    </w:rPr>
  </w:style>
  <w:style w:type="character" w:styleId="5">
    <w:name w:val="Hyperlink"/>
    <w:basedOn w:val="3"/>
    <w:qFormat/>
    <w:uiPriority w:val="0"/>
    <w:rPr>
      <w:color w:val="000000"/>
      <w:u w:val="none"/>
    </w:rPr>
  </w:style>
  <w:style w:type="paragraph" w:customStyle="1" w:styleId="7">
    <w:name w:val="p0"/>
    <w:basedOn w:val="1"/>
    <w:qFormat/>
    <w:uiPriority w:val="0"/>
    <w:pPr>
      <w:widowControl/>
      <w:spacing w:before="100" w:beforeAutospacing="1" w:after="100" w:afterAutospacing="1"/>
      <w:jc w:val="left"/>
    </w:pPr>
    <w:rPr>
      <w:rFonts w:ascii="宋体" w:hAnsi="宋体" w:cs="宋体"/>
      <w:kern w:val="0"/>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ScaleCrop>false</ScaleCrop>
  <LinksUpToDate>false</LinksUpToDate>
  <CharactersWithSpaces>0</CharactersWithSpaces>
  <Application>WPS Office_10.1.0.7224_F1E327BC-269C-435d-A152-05C5408002CA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2018-03-30T03:39:00Z</dcterms:created>
  <dc:creator>Tahiti</dc:creator>
  <cp:lastModifiedBy>Tahiti</cp:lastModifiedBy>
  <cp:lastPrinted>2018-03-30T08:03:25Z</cp:lastPrinted>
  <dcterms:modified xsi:type="dcterms:W3CDTF">2018-03-30T08:11:08Z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