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FAB" w:rsidRDefault="00EB06A7" w:rsidP="009A2FEA">
      <w:pPr>
        <w:jc w:val="center"/>
        <w:rPr>
          <w:rFonts w:ascii="仿宋" w:eastAsia="仿宋" w:hAnsi="仿宋"/>
          <w:sz w:val="32"/>
          <w:szCs w:val="32"/>
        </w:rPr>
      </w:pPr>
      <w:r w:rsidRPr="00EB06A7">
        <w:rPr>
          <w:rFonts w:ascii="方正小标宋简体" w:eastAsia="方正小标宋简体"/>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7pt;height:28pt" fillcolor="red" strokecolor="red" strokeweight="1.25pt">
            <v:shadow color="#868686"/>
            <v:textpath style="font-family:&quot;宋体&quot;;font-size:32pt;v-text-spacing:1.5;v-text-kern:t" trim="t" fitpath="t" string="江门市新会区农业农村局"/>
          </v:shape>
        </w:pict>
      </w:r>
    </w:p>
    <w:p w:rsidR="004E0FAB" w:rsidRDefault="00EB06A7" w:rsidP="007A6D23">
      <w:pPr>
        <w:spacing w:after="0"/>
        <w:jc w:val="center"/>
        <w:rPr>
          <w:rFonts w:ascii="仿宋" w:eastAsia="仿宋" w:hAnsi="仿宋"/>
          <w:sz w:val="32"/>
          <w:szCs w:val="32"/>
        </w:rPr>
      </w:pPr>
      <w:r>
        <w:rPr>
          <w:rFonts w:ascii="仿宋" w:eastAsia="仿宋" w:hAnsi="仿宋"/>
          <w:noProof/>
          <w:sz w:val="32"/>
          <w:szCs w:val="32"/>
        </w:rPr>
        <w:pict>
          <v:shapetype id="_x0000_t202" coordsize="21600,21600" o:spt="202" path="m,l,21600r21600,l21600,xe">
            <v:stroke joinstyle="miter"/>
            <v:path gradientshapeok="t" o:connecttype="rect"/>
          </v:shapetype>
          <v:shape id="_x0000_s1041" type="#_x0000_t202" style="position:absolute;left:0;text-align:left;margin-left:-17pt;margin-top:9.7pt;width:112.6pt;height:33.85pt;z-index:251661312;mso-width-relative:margin;mso-height-relative:margin" stroked="f">
            <v:textbox style="mso-next-textbox:#_x0000_s1041">
              <w:txbxContent>
                <w:p w:rsidR="00E90A4F" w:rsidRPr="00281D14" w:rsidRDefault="00E90A4F" w:rsidP="00E90A4F">
                  <w:pPr>
                    <w:spacing w:after="0"/>
                    <w:rPr>
                      <w:rFonts w:ascii="黑体" w:eastAsia="黑体" w:hAnsi="黑体"/>
                      <w:sz w:val="32"/>
                      <w:szCs w:val="32"/>
                    </w:rPr>
                  </w:pPr>
                </w:p>
              </w:txbxContent>
            </v:textbox>
          </v:shape>
        </w:pict>
      </w:r>
      <w:r>
        <w:rPr>
          <w:rFonts w:ascii="仿宋" w:eastAsia="仿宋" w:hAnsi="仿宋"/>
          <w:noProof/>
          <w:sz w:val="32"/>
          <w:szCs w:val="32"/>
        </w:rPr>
        <w:pict>
          <v:line id="BTBX" o:spid="_x0000_s1033" style="position:absolute;left:0;text-align:left;z-index:251659264;mso-position-horizontal-relative:margin;mso-position-vertical-relative:page" from="-22.7pt,127pt" to="459.2pt,127pt" strokecolor="red" strokeweight="4.5pt">
            <v:stroke linestyle="thickThin"/>
            <w10:wrap anchorx="margin" anchory="page"/>
            <w10:anchorlock/>
          </v:line>
        </w:pict>
      </w:r>
    </w:p>
    <w:p w:rsidR="00851094" w:rsidRDefault="00851094" w:rsidP="0062413F">
      <w:pPr>
        <w:spacing w:after="0"/>
        <w:jc w:val="right"/>
        <w:rPr>
          <w:rFonts w:ascii="仿宋" w:eastAsia="仿宋" w:hAnsi="仿宋"/>
          <w:sz w:val="32"/>
          <w:szCs w:val="32"/>
        </w:rPr>
      </w:pPr>
    </w:p>
    <w:p w:rsidR="003C5FDC" w:rsidRDefault="00EB06A7" w:rsidP="0062413F">
      <w:pPr>
        <w:spacing w:after="0"/>
        <w:jc w:val="right"/>
        <w:rPr>
          <w:rFonts w:ascii="仿宋" w:eastAsia="仿宋" w:hAnsi="仿宋"/>
          <w:sz w:val="32"/>
          <w:szCs w:val="32"/>
        </w:rPr>
      </w:pPr>
      <w:r>
        <w:rPr>
          <w:rFonts w:ascii="仿宋" w:eastAsia="仿宋" w:hAnsi="仿宋"/>
          <w:noProof/>
          <w:sz w:val="32"/>
          <w:szCs w:val="32"/>
        </w:rPr>
        <w:pict>
          <v:line id="_x0000_s1039" style="position:absolute;left:0;text-align:left;z-index:251660288;mso-position-horizontal-relative:margin;mso-position-vertical-relative:page" from="-22.7pt,776pt" to="459.2pt,776pt" strokecolor="red" strokeweight="4.5pt">
            <v:stroke linestyle="thickThin"/>
            <w10:wrap anchorx="margin" anchory="page"/>
            <w10:anchorlock/>
          </v:line>
        </w:pict>
      </w:r>
    </w:p>
    <w:p w:rsidR="005A02FF" w:rsidRDefault="005A02FF" w:rsidP="005A02FF">
      <w:pPr>
        <w:spacing w:after="0" w:line="560" w:lineRule="exact"/>
        <w:jc w:val="center"/>
        <w:rPr>
          <w:rFonts w:ascii="方正小标宋简体" w:eastAsia="方正小标宋简体" w:hAnsi="仿宋" w:cs="方正小标宋简体" w:hint="eastAsia"/>
          <w:sz w:val="44"/>
          <w:szCs w:val="44"/>
        </w:rPr>
      </w:pPr>
      <w:r w:rsidRPr="005A02FF">
        <w:rPr>
          <w:rFonts w:ascii="方正小标宋简体" w:eastAsia="方正小标宋简体" w:hAnsi="仿宋" w:cs="方正小标宋简体" w:hint="eastAsia"/>
          <w:sz w:val="44"/>
          <w:szCs w:val="44"/>
        </w:rPr>
        <w:t>关于切实做好我区农药经营台账长效监管</w:t>
      </w:r>
    </w:p>
    <w:p w:rsidR="005A02FF" w:rsidRPr="005A02FF" w:rsidRDefault="005A02FF" w:rsidP="005A02FF">
      <w:pPr>
        <w:spacing w:after="0" w:line="560" w:lineRule="exact"/>
        <w:jc w:val="center"/>
        <w:rPr>
          <w:rFonts w:ascii="方正小标宋简体" w:eastAsia="方正小标宋简体" w:hAnsi="仿宋" w:cs="方正小标宋简体" w:hint="eastAsia"/>
          <w:sz w:val="44"/>
          <w:szCs w:val="44"/>
        </w:rPr>
      </w:pPr>
      <w:r w:rsidRPr="005A02FF">
        <w:rPr>
          <w:rFonts w:ascii="方正小标宋简体" w:eastAsia="方正小标宋简体" w:hAnsi="仿宋" w:cs="方正小标宋简体" w:hint="eastAsia"/>
          <w:sz w:val="44"/>
          <w:szCs w:val="44"/>
        </w:rPr>
        <w:t>工作的通知</w:t>
      </w:r>
    </w:p>
    <w:p w:rsidR="005A02FF" w:rsidRPr="005A02FF" w:rsidRDefault="005A02FF" w:rsidP="005A02FF">
      <w:pPr>
        <w:spacing w:after="0" w:line="560" w:lineRule="exact"/>
        <w:ind w:firstLineChars="200" w:firstLine="640"/>
        <w:jc w:val="both"/>
        <w:rPr>
          <w:rFonts w:ascii="仿宋" w:eastAsia="仿宋" w:hAnsi="仿宋" w:cs="仿宋_GB2312" w:hint="eastAsia"/>
          <w:sz w:val="32"/>
          <w:szCs w:val="32"/>
        </w:rPr>
      </w:pPr>
    </w:p>
    <w:p w:rsidR="005A02FF" w:rsidRPr="005A02FF" w:rsidRDefault="005A02FF" w:rsidP="005A02FF">
      <w:pPr>
        <w:spacing w:after="0" w:line="560" w:lineRule="exact"/>
        <w:jc w:val="both"/>
        <w:rPr>
          <w:rFonts w:ascii="仿宋" w:eastAsia="仿宋" w:hAnsi="仿宋" w:cs="仿宋_GB2312" w:hint="eastAsia"/>
          <w:sz w:val="32"/>
          <w:szCs w:val="32"/>
        </w:rPr>
      </w:pPr>
      <w:r w:rsidRPr="005A02FF">
        <w:rPr>
          <w:rFonts w:ascii="仿宋" w:eastAsia="仿宋" w:hAnsi="仿宋" w:cs="仿宋_GB2312" w:hint="eastAsia"/>
          <w:sz w:val="32"/>
          <w:szCs w:val="32"/>
        </w:rPr>
        <w:t>各镇（街）农业和农村工作办公室：</w:t>
      </w:r>
    </w:p>
    <w:p w:rsidR="005A02FF" w:rsidRPr="005A02FF" w:rsidRDefault="005A02FF" w:rsidP="005A02FF">
      <w:pPr>
        <w:spacing w:after="0" w:line="560" w:lineRule="exact"/>
        <w:ind w:firstLineChars="200" w:firstLine="640"/>
        <w:jc w:val="both"/>
        <w:rPr>
          <w:rFonts w:ascii="仿宋" w:eastAsia="仿宋" w:hAnsi="仿宋" w:cs="仿宋_GB2312" w:hint="eastAsia"/>
          <w:sz w:val="32"/>
          <w:szCs w:val="32"/>
        </w:rPr>
      </w:pPr>
      <w:r w:rsidRPr="005A02FF">
        <w:rPr>
          <w:rFonts w:ascii="仿宋" w:eastAsia="仿宋" w:hAnsi="仿宋" w:cs="仿宋_GB2312" w:hint="eastAsia"/>
          <w:sz w:val="32"/>
          <w:szCs w:val="32"/>
        </w:rPr>
        <w:t>《农药管理条例》及《农药经营许可管理办法》明确规定，农药经营单位应建立农药采购、销售台账，并将经营数据及时上传至农药管理信息平台，省农业农村厅要求所有农药经营台账必须纳入广东省农药数字监管平台进行统一管理。今年6月</w:t>
      </w:r>
      <w:r w:rsidRPr="005A02FF">
        <w:rPr>
          <w:rFonts w:ascii="仿宋" w:eastAsia="仿宋" w:hAnsi="仿宋" w:cs="仿宋_GB2312"/>
          <w:sz w:val="32"/>
          <w:szCs w:val="32"/>
        </w:rPr>
        <w:t>17</w:t>
      </w:r>
      <w:r w:rsidRPr="005A02FF">
        <w:rPr>
          <w:rFonts w:ascii="仿宋" w:eastAsia="仿宋" w:hAnsi="仿宋" w:cs="仿宋_GB2312" w:hint="eastAsia"/>
          <w:sz w:val="32"/>
          <w:szCs w:val="32"/>
        </w:rPr>
        <w:t>日，我局《转发关于全省农药经营台账纳入监管平台进度通报的通知》以来，我局和镇（街）农办合力找差距，抓落实，督促农药经营者做好经营台账，虽取得了一定的成效，</w:t>
      </w:r>
      <w:r w:rsidRPr="005A02FF">
        <w:rPr>
          <w:rFonts w:ascii="仿宋" w:eastAsia="仿宋" w:hAnsi="仿宋" w:cs="仿宋_GB2312"/>
          <w:sz w:val="32"/>
          <w:szCs w:val="32"/>
        </w:rPr>
        <w:t>但</w:t>
      </w:r>
      <w:r w:rsidRPr="005A02FF">
        <w:rPr>
          <w:rFonts w:ascii="仿宋" w:eastAsia="仿宋" w:hAnsi="仿宋" w:cs="仿宋_GB2312" w:hint="eastAsia"/>
          <w:sz w:val="32"/>
          <w:szCs w:val="32"/>
        </w:rPr>
        <w:t>与</w:t>
      </w:r>
      <w:r w:rsidRPr="005A02FF">
        <w:rPr>
          <w:rFonts w:ascii="仿宋" w:eastAsia="仿宋" w:hAnsi="仿宋" w:cs="仿宋_GB2312"/>
          <w:sz w:val="32"/>
          <w:szCs w:val="32"/>
        </w:rPr>
        <w:t>省</w:t>
      </w:r>
      <w:r w:rsidRPr="005A02FF">
        <w:rPr>
          <w:rFonts w:ascii="仿宋" w:eastAsia="仿宋" w:hAnsi="仿宋" w:cs="仿宋_GB2312" w:hint="eastAsia"/>
          <w:sz w:val="32"/>
          <w:szCs w:val="32"/>
        </w:rPr>
        <w:t>厅</w:t>
      </w:r>
      <w:r w:rsidRPr="005A02FF">
        <w:rPr>
          <w:rFonts w:ascii="仿宋" w:eastAsia="仿宋" w:hAnsi="仿宋" w:cs="仿宋_GB2312"/>
          <w:sz w:val="32"/>
          <w:szCs w:val="32"/>
        </w:rPr>
        <w:t>要求</w:t>
      </w:r>
      <w:r w:rsidRPr="005A02FF">
        <w:rPr>
          <w:rFonts w:ascii="仿宋" w:eastAsia="仿宋" w:hAnsi="仿宋" w:cs="仿宋_GB2312" w:hint="eastAsia"/>
          <w:sz w:val="32"/>
          <w:szCs w:val="32"/>
        </w:rPr>
        <w:t>仍</w:t>
      </w:r>
      <w:r w:rsidRPr="005A02FF">
        <w:rPr>
          <w:rFonts w:ascii="仿宋" w:eastAsia="仿宋" w:hAnsi="仿宋" w:cs="仿宋_GB2312"/>
          <w:sz w:val="32"/>
          <w:szCs w:val="32"/>
        </w:rPr>
        <w:t>存在差距</w:t>
      </w:r>
      <w:r w:rsidRPr="005A02FF">
        <w:rPr>
          <w:rFonts w:ascii="仿宋" w:eastAsia="仿宋" w:hAnsi="仿宋" w:cs="仿宋_GB2312" w:hint="eastAsia"/>
          <w:sz w:val="32"/>
          <w:szCs w:val="32"/>
        </w:rPr>
        <w:t>，为进一步健全台账建设工作，强化农药监督管理，现将我区农药经营者的经营台账纳入监管平台进度予以通报，</w:t>
      </w:r>
      <w:r w:rsidRPr="005A02FF">
        <w:rPr>
          <w:rFonts w:ascii="仿宋" w:eastAsia="仿宋" w:hAnsi="仿宋" w:cs="仿宋_GB2312"/>
          <w:sz w:val="32"/>
          <w:szCs w:val="32"/>
        </w:rPr>
        <w:t>并就</w:t>
      </w:r>
      <w:r w:rsidRPr="005A02FF">
        <w:rPr>
          <w:rFonts w:ascii="仿宋" w:eastAsia="仿宋" w:hAnsi="仿宋" w:cs="仿宋_GB2312" w:hint="eastAsia"/>
          <w:sz w:val="32"/>
          <w:szCs w:val="32"/>
        </w:rPr>
        <w:t>切实</w:t>
      </w:r>
      <w:r w:rsidRPr="005A02FF">
        <w:rPr>
          <w:rFonts w:ascii="仿宋" w:eastAsia="仿宋" w:hAnsi="仿宋" w:cs="仿宋_GB2312"/>
          <w:sz w:val="32"/>
          <w:szCs w:val="32"/>
        </w:rPr>
        <w:t>做好我区</w:t>
      </w:r>
      <w:r w:rsidRPr="005A02FF">
        <w:rPr>
          <w:rFonts w:ascii="仿宋" w:eastAsia="仿宋" w:hAnsi="仿宋" w:cs="仿宋_GB2312" w:hint="eastAsia"/>
          <w:sz w:val="32"/>
          <w:szCs w:val="32"/>
        </w:rPr>
        <w:t>农药经营台账长效监管工作通知如下。</w:t>
      </w:r>
    </w:p>
    <w:p w:rsidR="005A02FF" w:rsidRPr="005A02FF" w:rsidRDefault="005A02FF" w:rsidP="005A02FF">
      <w:pPr>
        <w:widowControl w:val="0"/>
        <w:numPr>
          <w:ilvl w:val="0"/>
          <w:numId w:val="3"/>
        </w:numPr>
        <w:adjustRightInd/>
        <w:snapToGrid/>
        <w:spacing w:after="0" w:line="560" w:lineRule="exact"/>
        <w:ind w:firstLineChars="200" w:firstLine="640"/>
        <w:jc w:val="both"/>
        <w:rPr>
          <w:rFonts w:ascii="黑体" w:eastAsia="黑体" w:hAnsi="黑体" w:cs="黑体" w:hint="eastAsia"/>
          <w:sz w:val="32"/>
          <w:szCs w:val="32"/>
        </w:rPr>
      </w:pPr>
      <w:r w:rsidRPr="005A02FF">
        <w:rPr>
          <w:rFonts w:ascii="黑体" w:eastAsia="黑体" w:hAnsi="黑体" w:cs="黑体" w:hint="eastAsia"/>
          <w:sz w:val="32"/>
          <w:szCs w:val="32"/>
        </w:rPr>
        <w:t>纳入监管平台进度</w:t>
      </w:r>
    </w:p>
    <w:p w:rsidR="005A02FF" w:rsidRDefault="005A02FF" w:rsidP="005A02FF">
      <w:pPr>
        <w:spacing w:after="0" w:line="560" w:lineRule="exact"/>
        <w:ind w:firstLineChars="200" w:firstLine="640"/>
        <w:jc w:val="both"/>
        <w:rPr>
          <w:rFonts w:ascii="仿宋" w:eastAsia="仿宋" w:hAnsi="仿宋" w:cs="仿宋_GB2312" w:hint="eastAsia"/>
          <w:b/>
          <w:bCs/>
          <w:sz w:val="32"/>
          <w:szCs w:val="32"/>
        </w:rPr>
      </w:pPr>
      <w:r w:rsidRPr="005A02FF">
        <w:rPr>
          <w:rFonts w:ascii="仿宋" w:eastAsia="仿宋" w:hAnsi="仿宋" w:cs="仿宋_GB2312" w:hint="eastAsia"/>
          <w:sz w:val="32"/>
          <w:szCs w:val="32"/>
        </w:rPr>
        <w:t>截至2020年10月10日18:00，我区有效农药经营许可证</w:t>
      </w:r>
      <w:r w:rsidRPr="005A02FF">
        <w:rPr>
          <w:rFonts w:ascii="仿宋" w:eastAsia="仿宋" w:hAnsi="仿宋" w:cs="仿宋_GB2312"/>
          <w:sz w:val="32"/>
          <w:szCs w:val="32"/>
        </w:rPr>
        <w:t>235</w:t>
      </w:r>
      <w:r w:rsidRPr="005A02FF">
        <w:rPr>
          <w:rFonts w:ascii="仿宋" w:eastAsia="仿宋" w:hAnsi="仿宋" w:cs="仿宋_GB2312" w:hint="eastAsia"/>
          <w:sz w:val="32"/>
          <w:szCs w:val="32"/>
        </w:rPr>
        <w:t>张（不含2020年</w:t>
      </w:r>
      <w:r w:rsidRPr="005A02FF">
        <w:rPr>
          <w:rFonts w:ascii="仿宋" w:eastAsia="仿宋" w:hAnsi="仿宋" w:cs="仿宋_GB2312"/>
          <w:sz w:val="32"/>
          <w:szCs w:val="32"/>
        </w:rPr>
        <w:t>注销</w:t>
      </w:r>
      <w:r w:rsidRPr="005A02FF">
        <w:rPr>
          <w:rFonts w:ascii="仿宋" w:eastAsia="仿宋" w:hAnsi="仿宋" w:cs="仿宋_GB2312" w:hint="eastAsia"/>
          <w:sz w:val="32"/>
          <w:szCs w:val="32"/>
        </w:rPr>
        <w:t>7张），其中，省厅核发</w:t>
      </w:r>
      <w:r w:rsidRPr="005A02FF">
        <w:rPr>
          <w:rFonts w:ascii="仿宋" w:eastAsia="仿宋" w:hAnsi="仿宋" w:cs="仿宋_GB2312"/>
          <w:sz w:val="32"/>
          <w:szCs w:val="32"/>
        </w:rPr>
        <w:t>12</w:t>
      </w:r>
      <w:r w:rsidRPr="005A02FF">
        <w:rPr>
          <w:rFonts w:ascii="仿宋" w:eastAsia="仿宋" w:hAnsi="仿宋" w:cs="仿宋_GB2312" w:hint="eastAsia"/>
          <w:sz w:val="32"/>
          <w:szCs w:val="32"/>
        </w:rPr>
        <w:t>张，我局</w:t>
      </w:r>
      <w:r w:rsidRPr="005A02FF">
        <w:rPr>
          <w:rFonts w:ascii="仿宋" w:eastAsia="仿宋" w:hAnsi="仿宋" w:cs="仿宋_GB2312"/>
          <w:sz w:val="32"/>
          <w:szCs w:val="32"/>
        </w:rPr>
        <w:t>核发223</w:t>
      </w:r>
      <w:r w:rsidRPr="005A02FF">
        <w:rPr>
          <w:rFonts w:ascii="仿宋" w:eastAsia="仿宋" w:hAnsi="仿宋" w:cs="仿宋_GB2312" w:hint="eastAsia"/>
          <w:sz w:val="32"/>
          <w:szCs w:val="32"/>
        </w:rPr>
        <w:t>张，接入省农药数字监管平台且已纳入监管的农药经营单位</w:t>
      </w:r>
      <w:r w:rsidRPr="005A02FF">
        <w:rPr>
          <w:rFonts w:ascii="仿宋" w:eastAsia="仿宋" w:hAnsi="仿宋" w:cs="仿宋_GB2312"/>
          <w:sz w:val="32"/>
          <w:szCs w:val="32"/>
        </w:rPr>
        <w:t>230</w:t>
      </w:r>
      <w:r w:rsidRPr="005A02FF">
        <w:rPr>
          <w:rFonts w:ascii="仿宋" w:eastAsia="仿宋" w:hAnsi="仿宋" w:cs="仿宋_GB2312" w:hint="eastAsia"/>
          <w:sz w:val="32"/>
          <w:szCs w:val="32"/>
        </w:rPr>
        <w:t>家（经营台账基本信息符合要求的才可纳入平台</w:t>
      </w:r>
      <w:r w:rsidRPr="005A02FF">
        <w:rPr>
          <w:rFonts w:ascii="仿宋" w:eastAsia="仿宋" w:hAnsi="仿宋" w:cs="仿宋_GB2312" w:hint="eastAsia"/>
          <w:sz w:val="32"/>
          <w:szCs w:val="32"/>
        </w:rPr>
        <w:lastRenderedPageBreak/>
        <w:t>进行监管），入网率（纳入监管数/发证数）为</w:t>
      </w:r>
      <w:r w:rsidRPr="005A02FF">
        <w:rPr>
          <w:rFonts w:ascii="仿宋" w:eastAsia="仿宋" w:hAnsi="仿宋" w:cs="仿宋_GB2312"/>
          <w:sz w:val="32"/>
          <w:szCs w:val="32"/>
        </w:rPr>
        <w:t>97.87</w:t>
      </w:r>
      <w:r w:rsidRPr="005A02FF">
        <w:rPr>
          <w:rFonts w:ascii="仿宋" w:eastAsia="仿宋" w:hAnsi="仿宋" w:cs="仿宋_GB2312" w:hint="eastAsia"/>
          <w:sz w:val="32"/>
          <w:szCs w:val="32"/>
        </w:rPr>
        <w:t>% ，以最近10天有10条及以上销售记录的定义为台账合格，</w:t>
      </w:r>
      <w:r w:rsidRPr="005A02FF">
        <w:rPr>
          <w:rFonts w:ascii="仿宋" w:eastAsia="仿宋" w:hAnsi="仿宋" w:cs="仿宋_GB2312" w:hint="eastAsia"/>
          <w:b/>
          <w:bCs/>
          <w:sz w:val="32"/>
          <w:szCs w:val="32"/>
        </w:rPr>
        <w:t>全区共有81家经营者台账合格，合格率（合格数/纳入监管数）为35.22</w:t>
      </w:r>
      <w:r w:rsidRPr="005A02FF">
        <w:rPr>
          <w:rFonts w:ascii="仿宋" w:eastAsia="仿宋" w:hAnsi="仿宋" w:cs="仿宋_GB2312"/>
          <w:b/>
          <w:bCs/>
          <w:sz w:val="32"/>
          <w:szCs w:val="32"/>
        </w:rPr>
        <w:t>%</w:t>
      </w:r>
      <w:r w:rsidRPr="005A02FF">
        <w:rPr>
          <w:rFonts w:ascii="仿宋" w:eastAsia="仿宋" w:hAnsi="仿宋" w:cs="仿宋_GB2312" w:hint="eastAsia"/>
          <w:b/>
          <w:bCs/>
          <w:sz w:val="32"/>
          <w:szCs w:val="32"/>
        </w:rPr>
        <w:t>。</w:t>
      </w:r>
      <w:r w:rsidRPr="005A02FF">
        <w:rPr>
          <w:rFonts w:ascii="仿宋" w:eastAsia="仿宋" w:hAnsi="仿宋" w:cs="仿宋_GB2312" w:hint="eastAsia"/>
          <w:sz w:val="32"/>
          <w:szCs w:val="32"/>
        </w:rPr>
        <w:t>（附件1）</w:t>
      </w:r>
    </w:p>
    <w:p w:rsidR="005A02FF" w:rsidRPr="005A02FF" w:rsidRDefault="005A02FF" w:rsidP="005A02FF">
      <w:pPr>
        <w:spacing w:after="0" w:line="560" w:lineRule="exact"/>
        <w:ind w:firstLineChars="200" w:firstLine="640"/>
        <w:jc w:val="both"/>
        <w:rPr>
          <w:rFonts w:ascii="仿宋" w:eastAsia="仿宋" w:hAnsi="仿宋" w:cs="仿宋_GB2312" w:hint="eastAsia"/>
          <w:b/>
          <w:bCs/>
          <w:sz w:val="32"/>
          <w:szCs w:val="32"/>
        </w:rPr>
      </w:pPr>
      <w:r w:rsidRPr="005A02FF">
        <w:rPr>
          <w:rFonts w:ascii="黑体" w:eastAsia="黑体" w:hAnsi="黑体" w:cs="黑体" w:hint="eastAsia"/>
          <w:sz w:val="32"/>
          <w:szCs w:val="32"/>
        </w:rPr>
        <w:t>二、主要存在问题</w:t>
      </w:r>
    </w:p>
    <w:p w:rsidR="005A02FF" w:rsidRPr="005A02FF" w:rsidRDefault="005A02FF" w:rsidP="005A02FF">
      <w:pPr>
        <w:spacing w:after="0" w:line="560" w:lineRule="exact"/>
        <w:ind w:firstLineChars="200" w:firstLine="640"/>
        <w:jc w:val="both"/>
        <w:rPr>
          <w:rFonts w:ascii="仿宋" w:eastAsia="仿宋" w:hAnsi="仿宋" w:cs="仿宋_GB2312" w:hint="eastAsia"/>
          <w:sz w:val="32"/>
          <w:szCs w:val="32"/>
        </w:rPr>
      </w:pPr>
      <w:r w:rsidRPr="005A02FF">
        <w:rPr>
          <w:rFonts w:ascii="仿宋" w:eastAsia="仿宋" w:hAnsi="仿宋" w:cs="楷体_GB2312" w:hint="eastAsia"/>
          <w:sz w:val="32"/>
          <w:szCs w:val="32"/>
        </w:rPr>
        <w:t>（一）部分农药经营者经营台账法律</w:t>
      </w:r>
      <w:r w:rsidRPr="005A02FF">
        <w:rPr>
          <w:rFonts w:ascii="仿宋" w:eastAsia="仿宋" w:hAnsi="仿宋" w:cs="楷体_GB2312"/>
          <w:sz w:val="32"/>
          <w:szCs w:val="32"/>
        </w:rPr>
        <w:t>意识淡薄</w:t>
      </w:r>
      <w:r w:rsidRPr="005A02FF">
        <w:rPr>
          <w:rFonts w:ascii="仿宋" w:eastAsia="仿宋" w:hAnsi="仿宋" w:cs="楷体_GB2312" w:hint="eastAsia"/>
          <w:sz w:val="32"/>
          <w:szCs w:val="32"/>
        </w:rPr>
        <w:t>。</w:t>
      </w:r>
      <w:r w:rsidRPr="005A02FF">
        <w:rPr>
          <w:rFonts w:ascii="仿宋" w:eastAsia="仿宋" w:hAnsi="仿宋" w:cs="仿宋_GB2312" w:hint="eastAsia"/>
          <w:sz w:val="32"/>
          <w:szCs w:val="32"/>
        </w:rPr>
        <w:t>截至10月10日，我局</w:t>
      </w:r>
      <w:r w:rsidRPr="005A02FF">
        <w:rPr>
          <w:rFonts w:ascii="仿宋" w:eastAsia="仿宋" w:hAnsi="仿宋" w:cs="仿宋_GB2312"/>
          <w:sz w:val="32"/>
          <w:szCs w:val="32"/>
        </w:rPr>
        <w:t>对</w:t>
      </w:r>
      <w:r w:rsidRPr="005A02FF">
        <w:rPr>
          <w:rFonts w:ascii="仿宋" w:eastAsia="仿宋" w:hAnsi="仿宋" w:cs="仿宋_GB2312" w:hint="eastAsia"/>
          <w:sz w:val="32"/>
          <w:szCs w:val="32"/>
        </w:rPr>
        <w:t>会城</w:t>
      </w:r>
      <w:r w:rsidRPr="005A02FF">
        <w:rPr>
          <w:rFonts w:ascii="仿宋" w:eastAsia="仿宋" w:hAnsi="仿宋" w:cs="仿宋_GB2312"/>
          <w:sz w:val="32"/>
          <w:szCs w:val="32"/>
        </w:rPr>
        <w:t>、大泽、司前、罗坑</w:t>
      </w:r>
      <w:r w:rsidRPr="005A02FF">
        <w:rPr>
          <w:rFonts w:ascii="仿宋" w:eastAsia="仿宋" w:hAnsi="仿宋" w:cs="仿宋_GB2312" w:hint="eastAsia"/>
          <w:sz w:val="32"/>
          <w:szCs w:val="32"/>
        </w:rPr>
        <w:t>、双水、睦洲和大鳌等7个</w:t>
      </w:r>
      <w:r w:rsidRPr="005A02FF">
        <w:rPr>
          <w:rFonts w:ascii="仿宋" w:eastAsia="仿宋" w:hAnsi="仿宋" w:cs="仿宋_GB2312"/>
          <w:sz w:val="32"/>
          <w:szCs w:val="32"/>
        </w:rPr>
        <w:t>镇</w:t>
      </w:r>
      <w:r w:rsidRPr="005A02FF">
        <w:rPr>
          <w:rFonts w:ascii="仿宋" w:eastAsia="仿宋" w:hAnsi="仿宋" w:cs="仿宋_GB2312" w:hint="eastAsia"/>
          <w:sz w:val="32"/>
          <w:szCs w:val="32"/>
        </w:rPr>
        <w:t>（</w:t>
      </w:r>
      <w:r w:rsidRPr="005A02FF">
        <w:rPr>
          <w:rFonts w:ascii="仿宋" w:eastAsia="仿宋" w:hAnsi="仿宋" w:cs="仿宋_GB2312"/>
          <w:sz w:val="32"/>
          <w:szCs w:val="32"/>
        </w:rPr>
        <w:t>街</w:t>
      </w:r>
      <w:r w:rsidRPr="005A02FF">
        <w:rPr>
          <w:rFonts w:ascii="仿宋" w:eastAsia="仿宋" w:hAnsi="仿宋" w:cs="仿宋_GB2312" w:hint="eastAsia"/>
          <w:sz w:val="32"/>
          <w:szCs w:val="32"/>
        </w:rPr>
        <w:t>）共</w:t>
      </w:r>
      <w:r w:rsidRPr="005A02FF">
        <w:rPr>
          <w:rFonts w:ascii="仿宋" w:eastAsia="仿宋" w:hAnsi="仿宋" w:cs="仿宋_GB2312"/>
          <w:sz w:val="32"/>
          <w:szCs w:val="32"/>
        </w:rPr>
        <w:t>检查</w:t>
      </w:r>
      <w:r w:rsidRPr="005A02FF">
        <w:rPr>
          <w:rFonts w:ascii="仿宋" w:eastAsia="仿宋" w:hAnsi="仿宋" w:cs="仿宋_GB2312" w:hint="eastAsia"/>
          <w:sz w:val="32"/>
          <w:szCs w:val="32"/>
        </w:rPr>
        <w:t>48家农药</w:t>
      </w:r>
      <w:r w:rsidRPr="005A02FF">
        <w:rPr>
          <w:rFonts w:ascii="仿宋" w:eastAsia="仿宋" w:hAnsi="仿宋" w:cs="仿宋_GB2312"/>
          <w:sz w:val="32"/>
          <w:szCs w:val="32"/>
        </w:rPr>
        <w:t>经营</w:t>
      </w:r>
      <w:r w:rsidRPr="005A02FF">
        <w:rPr>
          <w:rFonts w:ascii="仿宋" w:eastAsia="仿宋" w:hAnsi="仿宋" w:cs="仿宋_GB2312" w:hint="eastAsia"/>
          <w:sz w:val="32"/>
          <w:szCs w:val="32"/>
        </w:rPr>
        <w:t>者</w:t>
      </w:r>
      <w:r w:rsidRPr="005A02FF">
        <w:rPr>
          <w:rFonts w:ascii="仿宋" w:eastAsia="仿宋" w:hAnsi="仿宋" w:cs="仿宋_GB2312"/>
          <w:sz w:val="32"/>
          <w:szCs w:val="32"/>
        </w:rPr>
        <w:t>，</w:t>
      </w:r>
      <w:r w:rsidRPr="005A02FF">
        <w:rPr>
          <w:rFonts w:ascii="仿宋" w:eastAsia="仿宋" w:hAnsi="仿宋" w:cs="仿宋_GB2312" w:hint="eastAsia"/>
          <w:sz w:val="32"/>
          <w:szCs w:val="32"/>
        </w:rPr>
        <w:t>其中有23家存在最近10天未</w:t>
      </w:r>
      <w:r w:rsidRPr="005A02FF">
        <w:rPr>
          <w:rFonts w:ascii="仿宋" w:eastAsia="仿宋" w:hAnsi="仿宋" w:cs="仿宋_GB2312"/>
          <w:sz w:val="32"/>
          <w:szCs w:val="32"/>
        </w:rPr>
        <w:t>有</w:t>
      </w:r>
      <w:r w:rsidRPr="005A02FF">
        <w:rPr>
          <w:rFonts w:ascii="仿宋" w:eastAsia="仿宋" w:hAnsi="仿宋" w:cs="仿宋_GB2312" w:hint="eastAsia"/>
          <w:sz w:val="32"/>
          <w:szCs w:val="32"/>
        </w:rPr>
        <w:t>10条以上销售记录的</w:t>
      </w:r>
      <w:r w:rsidRPr="005A02FF">
        <w:rPr>
          <w:rFonts w:ascii="仿宋" w:eastAsia="仿宋" w:hAnsi="仿宋" w:cs="仿宋_GB2312"/>
          <w:sz w:val="32"/>
          <w:szCs w:val="32"/>
        </w:rPr>
        <w:t>情况</w:t>
      </w:r>
      <w:r w:rsidRPr="005A02FF">
        <w:rPr>
          <w:rFonts w:ascii="仿宋" w:eastAsia="仿宋" w:hAnsi="仿宋" w:cs="仿宋_GB2312" w:hint="eastAsia"/>
          <w:sz w:val="32"/>
          <w:szCs w:val="32"/>
        </w:rPr>
        <w:t>，占比</w:t>
      </w:r>
      <w:r w:rsidRPr="005A02FF">
        <w:rPr>
          <w:rFonts w:ascii="仿宋" w:eastAsia="仿宋" w:hAnsi="仿宋" w:cs="仿宋_GB2312"/>
          <w:sz w:val="32"/>
          <w:szCs w:val="32"/>
        </w:rPr>
        <w:t>为</w:t>
      </w:r>
      <w:r w:rsidRPr="005A02FF">
        <w:rPr>
          <w:rFonts w:ascii="仿宋" w:eastAsia="仿宋" w:hAnsi="仿宋" w:cs="仿宋_GB2312" w:hint="eastAsia"/>
          <w:sz w:val="32"/>
          <w:szCs w:val="32"/>
        </w:rPr>
        <w:t>47.92</w:t>
      </w:r>
      <w:r w:rsidRPr="005A02FF">
        <w:rPr>
          <w:rFonts w:ascii="仿宋" w:eastAsia="仿宋" w:hAnsi="仿宋" w:cs="仿宋_GB2312"/>
          <w:sz w:val="32"/>
          <w:szCs w:val="32"/>
        </w:rPr>
        <w:t>%</w:t>
      </w:r>
      <w:r w:rsidRPr="005A02FF">
        <w:rPr>
          <w:rFonts w:ascii="仿宋" w:eastAsia="仿宋" w:hAnsi="仿宋" w:cs="仿宋_GB2312" w:hint="eastAsia"/>
          <w:sz w:val="32"/>
          <w:szCs w:val="32"/>
        </w:rPr>
        <w:t>。这种未如实完整建立农药采购、销售台账，并报送农药经营数据至管理平台情况，</w:t>
      </w:r>
      <w:r w:rsidRPr="005A02FF">
        <w:rPr>
          <w:rFonts w:ascii="仿宋" w:eastAsia="仿宋" w:hAnsi="仿宋" w:cs="仿宋_GB2312"/>
          <w:sz w:val="32"/>
          <w:szCs w:val="32"/>
        </w:rPr>
        <w:t>充分</w:t>
      </w:r>
      <w:r w:rsidRPr="005A02FF">
        <w:rPr>
          <w:rFonts w:ascii="仿宋" w:eastAsia="仿宋" w:hAnsi="仿宋" w:cs="仿宋_GB2312" w:hint="eastAsia"/>
          <w:sz w:val="32"/>
          <w:szCs w:val="32"/>
        </w:rPr>
        <w:t>反映出部分农药经营人员对建立电子台账认识不到位，法律责任意识不强，对台账使用不熟练。（经我局</w:t>
      </w:r>
      <w:r w:rsidRPr="005A02FF">
        <w:rPr>
          <w:rFonts w:ascii="仿宋" w:eastAsia="仿宋" w:hAnsi="仿宋" w:cs="仿宋_GB2312"/>
          <w:sz w:val="32"/>
          <w:szCs w:val="32"/>
        </w:rPr>
        <w:t>和有关镇</w:t>
      </w:r>
      <w:r w:rsidRPr="005A02FF">
        <w:rPr>
          <w:rFonts w:ascii="仿宋" w:eastAsia="仿宋" w:hAnsi="仿宋" w:cs="仿宋_GB2312" w:hint="eastAsia"/>
          <w:sz w:val="32"/>
          <w:szCs w:val="32"/>
        </w:rPr>
        <w:t>（街）</w:t>
      </w:r>
      <w:r w:rsidRPr="005A02FF">
        <w:rPr>
          <w:rFonts w:ascii="仿宋" w:eastAsia="仿宋" w:hAnsi="仿宋" w:cs="仿宋_GB2312"/>
          <w:sz w:val="32"/>
          <w:szCs w:val="32"/>
        </w:rPr>
        <w:t>农办督促，</w:t>
      </w:r>
      <w:r w:rsidRPr="005A02FF">
        <w:rPr>
          <w:rFonts w:ascii="仿宋" w:eastAsia="仿宋" w:hAnsi="仿宋" w:cs="仿宋_GB2312" w:hint="eastAsia"/>
          <w:sz w:val="32"/>
          <w:szCs w:val="32"/>
        </w:rPr>
        <w:t>这48家的情况按</w:t>
      </w:r>
      <w:r w:rsidRPr="005A02FF">
        <w:rPr>
          <w:rFonts w:ascii="仿宋" w:eastAsia="仿宋" w:hAnsi="仿宋" w:cs="仿宋_GB2312"/>
          <w:sz w:val="32"/>
          <w:szCs w:val="32"/>
        </w:rPr>
        <w:t>要求完成</w:t>
      </w:r>
      <w:r w:rsidRPr="005A02FF">
        <w:rPr>
          <w:rFonts w:ascii="仿宋" w:eastAsia="仿宋" w:hAnsi="仿宋" w:cs="仿宋_GB2312" w:hint="eastAsia"/>
          <w:sz w:val="32"/>
          <w:szCs w:val="32"/>
        </w:rPr>
        <w:t>阶段</w:t>
      </w:r>
      <w:r w:rsidRPr="005A02FF">
        <w:rPr>
          <w:rFonts w:ascii="仿宋" w:eastAsia="仿宋" w:hAnsi="仿宋" w:cs="仿宋_GB2312"/>
          <w:sz w:val="32"/>
          <w:szCs w:val="32"/>
        </w:rPr>
        <w:t>整改</w:t>
      </w:r>
      <w:r w:rsidRPr="005A02FF">
        <w:rPr>
          <w:rFonts w:ascii="仿宋" w:eastAsia="仿宋" w:hAnsi="仿宋" w:cs="仿宋_GB2312" w:hint="eastAsia"/>
          <w:sz w:val="32"/>
          <w:szCs w:val="32"/>
        </w:rPr>
        <w:t>）</w:t>
      </w:r>
    </w:p>
    <w:p w:rsidR="005A02FF" w:rsidRPr="005A02FF" w:rsidRDefault="005A02FF" w:rsidP="005A02FF">
      <w:pPr>
        <w:spacing w:after="0" w:line="560" w:lineRule="exact"/>
        <w:ind w:firstLineChars="200" w:firstLine="640"/>
        <w:jc w:val="both"/>
        <w:rPr>
          <w:rFonts w:ascii="仿宋" w:eastAsia="仿宋" w:hAnsi="仿宋" w:cs="仿宋_GB2312" w:hint="eastAsia"/>
          <w:sz w:val="32"/>
          <w:szCs w:val="32"/>
        </w:rPr>
      </w:pPr>
      <w:r w:rsidRPr="005A02FF">
        <w:rPr>
          <w:rFonts w:ascii="仿宋" w:eastAsia="仿宋" w:hAnsi="仿宋" w:cs="楷体_GB2312" w:hint="eastAsia"/>
          <w:sz w:val="32"/>
          <w:szCs w:val="32"/>
        </w:rPr>
        <w:t>（二）部分经营者信息填写不规范。</w:t>
      </w:r>
      <w:r w:rsidRPr="005A02FF">
        <w:rPr>
          <w:rFonts w:ascii="仿宋" w:eastAsia="仿宋" w:hAnsi="仿宋" w:cs="仿宋_GB2312" w:hint="eastAsia"/>
          <w:sz w:val="32"/>
          <w:szCs w:val="32"/>
        </w:rPr>
        <w:t>截至1</w:t>
      </w:r>
      <w:r w:rsidRPr="005A02FF">
        <w:rPr>
          <w:rFonts w:ascii="仿宋" w:eastAsia="仿宋" w:hAnsi="仿宋" w:cs="仿宋_GB2312"/>
          <w:sz w:val="32"/>
          <w:szCs w:val="32"/>
        </w:rPr>
        <w:t>0</w:t>
      </w:r>
      <w:r w:rsidRPr="005A02FF">
        <w:rPr>
          <w:rFonts w:ascii="仿宋" w:eastAsia="仿宋" w:hAnsi="仿宋" w:cs="仿宋_GB2312" w:hint="eastAsia"/>
          <w:sz w:val="32"/>
          <w:szCs w:val="32"/>
        </w:rPr>
        <w:t>月10日，部分经营者的电子台账基本信息不准确、不完整。</w:t>
      </w:r>
    </w:p>
    <w:p w:rsidR="005A02FF" w:rsidRPr="005A02FF" w:rsidRDefault="005A02FF" w:rsidP="005A02FF">
      <w:pPr>
        <w:spacing w:after="0" w:line="560" w:lineRule="exact"/>
        <w:ind w:firstLineChars="200" w:firstLine="640"/>
        <w:jc w:val="both"/>
        <w:rPr>
          <w:rFonts w:ascii="黑体" w:eastAsia="黑体" w:hAnsi="黑体" w:cs="黑体" w:hint="eastAsia"/>
          <w:sz w:val="32"/>
          <w:szCs w:val="32"/>
        </w:rPr>
      </w:pPr>
      <w:r w:rsidRPr="005A02FF">
        <w:rPr>
          <w:rFonts w:ascii="黑体" w:eastAsia="黑体" w:hAnsi="黑体" w:cs="黑体" w:hint="eastAsia"/>
          <w:sz w:val="32"/>
          <w:szCs w:val="32"/>
        </w:rPr>
        <w:t>三、下一步工作要求</w:t>
      </w:r>
    </w:p>
    <w:p w:rsidR="005A02FF" w:rsidRPr="005A02FF" w:rsidRDefault="005A02FF" w:rsidP="005A02FF">
      <w:pPr>
        <w:spacing w:after="0" w:line="560" w:lineRule="exact"/>
        <w:ind w:firstLineChars="200" w:firstLine="643"/>
        <w:jc w:val="both"/>
        <w:rPr>
          <w:rFonts w:ascii="仿宋" w:eastAsia="仿宋" w:hAnsi="仿宋" w:cs="楷体_GB2312" w:hint="eastAsia"/>
          <w:b/>
          <w:bCs/>
          <w:sz w:val="32"/>
          <w:szCs w:val="32"/>
        </w:rPr>
      </w:pPr>
      <w:r w:rsidRPr="005A02FF">
        <w:rPr>
          <w:rFonts w:ascii="仿宋" w:eastAsia="仿宋" w:hAnsi="仿宋" w:cs="楷体_GB2312" w:hint="eastAsia"/>
          <w:b/>
          <w:bCs/>
          <w:sz w:val="32"/>
          <w:szCs w:val="32"/>
        </w:rPr>
        <w:t>（一）落实专人，</w:t>
      </w:r>
      <w:r w:rsidRPr="005A02FF">
        <w:rPr>
          <w:rFonts w:ascii="仿宋" w:eastAsia="仿宋" w:hAnsi="仿宋" w:cs="仿宋_GB2312" w:hint="eastAsia"/>
          <w:b/>
          <w:bCs/>
          <w:sz w:val="32"/>
          <w:szCs w:val="32"/>
        </w:rPr>
        <w:t>重点抓好不合格农药经营台账。</w:t>
      </w:r>
    </w:p>
    <w:p w:rsidR="005A02FF" w:rsidRPr="005A02FF" w:rsidRDefault="005A02FF" w:rsidP="005A02FF">
      <w:pPr>
        <w:spacing w:after="0" w:line="560" w:lineRule="exact"/>
        <w:ind w:firstLineChars="200" w:firstLine="640"/>
        <w:jc w:val="both"/>
        <w:rPr>
          <w:rFonts w:ascii="仿宋" w:eastAsia="仿宋" w:hAnsi="仿宋" w:cs="仿宋_GB2312" w:hint="eastAsia"/>
          <w:sz w:val="32"/>
          <w:szCs w:val="32"/>
        </w:rPr>
      </w:pPr>
      <w:r w:rsidRPr="005A02FF">
        <w:rPr>
          <w:rFonts w:ascii="仿宋" w:eastAsia="仿宋" w:hAnsi="仿宋" w:cs="仿宋_GB2312" w:hint="eastAsia"/>
          <w:sz w:val="32"/>
          <w:szCs w:val="32"/>
        </w:rPr>
        <w:t>1、各镇</w:t>
      </w:r>
      <w:r w:rsidRPr="005A02FF">
        <w:rPr>
          <w:rFonts w:ascii="仿宋" w:eastAsia="仿宋" w:hAnsi="仿宋" w:cs="仿宋_GB2312"/>
          <w:sz w:val="32"/>
          <w:szCs w:val="32"/>
        </w:rPr>
        <w:t>（</w:t>
      </w:r>
      <w:r w:rsidRPr="005A02FF">
        <w:rPr>
          <w:rFonts w:ascii="仿宋" w:eastAsia="仿宋" w:hAnsi="仿宋" w:cs="仿宋_GB2312" w:hint="eastAsia"/>
          <w:sz w:val="32"/>
          <w:szCs w:val="32"/>
        </w:rPr>
        <w:t>街</w:t>
      </w:r>
      <w:r w:rsidRPr="005A02FF">
        <w:rPr>
          <w:rFonts w:ascii="仿宋" w:eastAsia="仿宋" w:hAnsi="仿宋" w:cs="仿宋_GB2312"/>
          <w:sz w:val="32"/>
          <w:szCs w:val="32"/>
        </w:rPr>
        <w:t>）</w:t>
      </w:r>
      <w:r w:rsidRPr="005A02FF">
        <w:rPr>
          <w:rFonts w:ascii="仿宋" w:eastAsia="仿宋" w:hAnsi="仿宋" w:cs="仿宋_GB2312" w:hint="eastAsia"/>
          <w:sz w:val="32"/>
          <w:szCs w:val="32"/>
        </w:rPr>
        <w:t>落实不少于</w:t>
      </w:r>
      <w:r w:rsidRPr="005A02FF">
        <w:rPr>
          <w:rFonts w:ascii="仿宋" w:eastAsia="仿宋" w:hAnsi="仿宋" w:cs="仿宋_GB2312"/>
          <w:sz w:val="32"/>
          <w:szCs w:val="32"/>
        </w:rPr>
        <w:t>一名</w:t>
      </w:r>
      <w:r w:rsidRPr="005A02FF">
        <w:rPr>
          <w:rFonts w:ascii="仿宋" w:eastAsia="仿宋" w:hAnsi="仿宋" w:cs="仿宋_GB2312" w:hint="eastAsia"/>
          <w:sz w:val="32"/>
          <w:szCs w:val="32"/>
        </w:rPr>
        <w:t>镇级农资</w:t>
      </w:r>
      <w:r w:rsidRPr="005A02FF">
        <w:rPr>
          <w:rFonts w:ascii="仿宋" w:eastAsia="仿宋" w:hAnsi="仿宋" w:cs="仿宋_GB2312"/>
          <w:sz w:val="32"/>
          <w:szCs w:val="32"/>
        </w:rPr>
        <w:t>监管</w:t>
      </w:r>
      <w:r w:rsidRPr="005A02FF">
        <w:rPr>
          <w:rFonts w:ascii="仿宋" w:eastAsia="仿宋" w:hAnsi="仿宋" w:cs="仿宋_GB2312" w:hint="eastAsia"/>
          <w:sz w:val="32"/>
          <w:szCs w:val="32"/>
        </w:rPr>
        <w:t>员</w:t>
      </w:r>
      <w:r w:rsidRPr="005A02FF">
        <w:rPr>
          <w:rFonts w:ascii="仿宋" w:eastAsia="仿宋" w:hAnsi="仿宋" w:cs="仿宋_GB2312"/>
          <w:sz w:val="32"/>
          <w:szCs w:val="32"/>
        </w:rPr>
        <w:t>，</w:t>
      </w:r>
      <w:r w:rsidRPr="005A02FF">
        <w:rPr>
          <w:rFonts w:ascii="仿宋" w:eastAsia="仿宋" w:hAnsi="仿宋" w:cs="仿宋_GB2312" w:hint="eastAsia"/>
          <w:sz w:val="32"/>
          <w:szCs w:val="32"/>
        </w:rPr>
        <w:t>做好本辖区农药经营台账等农资日常监管工作。于10月19日前将名单报我局种植业管理股。（附件2）</w:t>
      </w:r>
    </w:p>
    <w:p w:rsidR="005A02FF" w:rsidRPr="005A02FF" w:rsidRDefault="005A02FF" w:rsidP="005A02FF">
      <w:pPr>
        <w:spacing w:after="0" w:line="560" w:lineRule="exact"/>
        <w:ind w:firstLineChars="200" w:firstLine="640"/>
        <w:jc w:val="both"/>
        <w:rPr>
          <w:rFonts w:ascii="仿宋" w:eastAsia="仿宋" w:hAnsi="仿宋" w:cs="楷体_GB2312"/>
          <w:sz w:val="32"/>
          <w:szCs w:val="32"/>
        </w:rPr>
      </w:pPr>
      <w:r w:rsidRPr="005A02FF">
        <w:rPr>
          <w:rFonts w:ascii="仿宋" w:eastAsia="仿宋" w:hAnsi="仿宋" w:cs="仿宋_GB2312" w:hint="eastAsia"/>
          <w:sz w:val="32"/>
          <w:szCs w:val="32"/>
        </w:rPr>
        <w:t xml:space="preserve">    2、于10月19日前，各镇</w:t>
      </w:r>
      <w:r w:rsidRPr="005A02FF">
        <w:rPr>
          <w:rFonts w:ascii="仿宋" w:eastAsia="仿宋" w:hAnsi="仿宋" w:cs="仿宋_GB2312"/>
          <w:sz w:val="32"/>
          <w:szCs w:val="32"/>
        </w:rPr>
        <w:t>（</w:t>
      </w:r>
      <w:r w:rsidRPr="005A02FF">
        <w:rPr>
          <w:rFonts w:ascii="仿宋" w:eastAsia="仿宋" w:hAnsi="仿宋" w:cs="仿宋_GB2312" w:hint="eastAsia"/>
          <w:sz w:val="32"/>
          <w:szCs w:val="32"/>
        </w:rPr>
        <w:t>街</w:t>
      </w:r>
      <w:r w:rsidRPr="005A02FF">
        <w:rPr>
          <w:rFonts w:ascii="仿宋" w:eastAsia="仿宋" w:hAnsi="仿宋" w:cs="仿宋_GB2312"/>
          <w:sz w:val="32"/>
          <w:szCs w:val="32"/>
        </w:rPr>
        <w:t>）</w:t>
      </w:r>
      <w:r w:rsidRPr="005A02FF">
        <w:rPr>
          <w:rFonts w:ascii="仿宋" w:eastAsia="仿宋" w:hAnsi="仿宋" w:cs="仿宋_GB2312" w:hint="eastAsia"/>
          <w:sz w:val="32"/>
          <w:szCs w:val="32"/>
        </w:rPr>
        <w:t>农资</w:t>
      </w:r>
      <w:r w:rsidRPr="005A02FF">
        <w:rPr>
          <w:rFonts w:ascii="仿宋" w:eastAsia="仿宋" w:hAnsi="仿宋" w:cs="仿宋_GB2312"/>
          <w:sz w:val="32"/>
          <w:szCs w:val="32"/>
        </w:rPr>
        <w:t>监管</w:t>
      </w:r>
      <w:r w:rsidRPr="005A02FF">
        <w:rPr>
          <w:rFonts w:ascii="仿宋" w:eastAsia="仿宋" w:hAnsi="仿宋" w:cs="仿宋_GB2312" w:hint="eastAsia"/>
          <w:sz w:val="32"/>
          <w:szCs w:val="32"/>
        </w:rPr>
        <w:t>员向我局取得辖区农药经营者清单、广东省省</w:t>
      </w:r>
      <w:r w:rsidRPr="005A02FF">
        <w:rPr>
          <w:rFonts w:ascii="仿宋" w:eastAsia="仿宋" w:hAnsi="仿宋" w:cs="仿宋_GB2312"/>
          <w:sz w:val="32"/>
          <w:szCs w:val="32"/>
        </w:rPr>
        <w:t>农药数字监管</w:t>
      </w:r>
      <w:r w:rsidRPr="005A02FF">
        <w:rPr>
          <w:rFonts w:ascii="仿宋" w:eastAsia="仿宋" w:hAnsi="仿宋" w:cs="仿宋_GB2312" w:hint="eastAsia"/>
          <w:sz w:val="32"/>
          <w:szCs w:val="32"/>
        </w:rPr>
        <w:t>平台</w:t>
      </w:r>
      <w:r w:rsidRPr="005A02FF">
        <w:rPr>
          <w:rFonts w:ascii="仿宋" w:eastAsia="仿宋" w:hAnsi="仿宋" w:cs="仿宋_GB2312"/>
          <w:sz w:val="32"/>
          <w:szCs w:val="32"/>
        </w:rPr>
        <w:t>账号</w:t>
      </w:r>
      <w:r w:rsidRPr="005A02FF">
        <w:rPr>
          <w:rFonts w:ascii="仿宋" w:eastAsia="仿宋" w:hAnsi="仿宋" w:cs="仿宋_GB2312" w:hint="eastAsia"/>
          <w:sz w:val="32"/>
          <w:szCs w:val="32"/>
        </w:rPr>
        <w:t>、</w:t>
      </w:r>
      <w:r w:rsidRPr="005A02FF">
        <w:rPr>
          <w:rFonts w:ascii="仿宋" w:eastAsia="仿宋" w:hAnsi="仿宋" w:cs="仿宋_GB2312"/>
          <w:sz w:val="32"/>
          <w:szCs w:val="32"/>
        </w:rPr>
        <w:t>密码</w:t>
      </w:r>
      <w:r w:rsidRPr="005A02FF">
        <w:rPr>
          <w:rFonts w:ascii="仿宋" w:eastAsia="仿宋" w:hAnsi="仿宋" w:cs="仿宋_GB2312" w:hint="eastAsia"/>
          <w:sz w:val="32"/>
          <w:szCs w:val="32"/>
        </w:rPr>
        <w:t>和使用说明，登录该</w:t>
      </w:r>
      <w:r w:rsidRPr="005A02FF">
        <w:rPr>
          <w:rFonts w:ascii="仿宋" w:eastAsia="仿宋" w:hAnsi="仿宋" w:cs="仿宋_GB2312"/>
          <w:sz w:val="32"/>
          <w:szCs w:val="32"/>
        </w:rPr>
        <w:t>平台</w:t>
      </w:r>
      <w:r w:rsidRPr="005A02FF">
        <w:rPr>
          <w:rFonts w:ascii="仿宋" w:eastAsia="仿宋" w:hAnsi="仿宋" w:cs="仿宋_GB2312" w:hint="eastAsia"/>
          <w:sz w:val="32"/>
          <w:szCs w:val="32"/>
        </w:rPr>
        <w:t>，在经营</w:t>
      </w:r>
      <w:r w:rsidRPr="005A02FF">
        <w:rPr>
          <w:rFonts w:ascii="仿宋" w:eastAsia="仿宋" w:hAnsi="仿宋" w:cs="仿宋_GB2312"/>
          <w:sz w:val="32"/>
          <w:szCs w:val="32"/>
        </w:rPr>
        <w:t>备案—农资</w:t>
      </w:r>
      <w:r w:rsidRPr="005A02FF">
        <w:rPr>
          <w:rFonts w:ascii="仿宋" w:eastAsia="仿宋" w:hAnsi="仿宋" w:cs="仿宋_GB2312" w:hint="eastAsia"/>
          <w:sz w:val="32"/>
          <w:szCs w:val="32"/>
        </w:rPr>
        <w:t>经营</w:t>
      </w:r>
      <w:r w:rsidRPr="005A02FF">
        <w:rPr>
          <w:rFonts w:ascii="仿宋" w:eastAsia="仿宋" w:hAnsi="仿宋" w:cs="仿宋_GB2312"/>
          <w:sz w:val="32"/>
          <w:szCs w:val="32"/>
        </w:rPr>
        <w:t>店管理</w:t>
      </w:r>
      <w:r w:rsidRPr="005A02FF">
        <w:rPr>
          <w:rFonts w:ascii="仿宋" w:eastAsia="仿宋" w:hAnsi="仿宋" w:cs="仿宋_GB2312"/>
          <w:sz w:val="32"/>
          <w:szCs w:val="32"/>
        </w:rPr>
        <w:lastRenderedPageBreak/>
        <w:t>处</w:t>
      </w:r>
      <w:r w:rsidRPr="005A02FF">
        <w:rPr>
          <w:rFonts w:ascii="仿宋" w:eastAsia="仿宋" w:hAnsi="仿宋" w:cs="仿宋_GB2312" w:hint="eastAsia"/>
          <w:sz w:val="32"/>
          <w:szCs w:val="32"/>
        </w:rPr>
        <w:t>查看，搜索辖区范围</w:t>
      </w:r>
      <w:r w:rsidRPr="005A02FF">
        <w:rPr>
          <w:rFonts w:ascii="仿宋" w:eastAsia="仿宋" w:hAnsi="仿宋" w:cs="仿宋_GB2312"/>
          <w:sz w:val="32"/>
          <w:szCs w:val="32"/>
        </w:rPr>
        <w:t>内农药经营</w:t>
      </w:r>
      <w:r w:rsidRPr="005A02FF">
        <w:rPr>
          <w:rFonts w:ascii="仿宋" w:eastAsia="仿宋" w:hAnsi="仿宋" w:cs="仿宋_GB2312" w:hint="eastAsia"/>
          <w:sz w:val="32"/>
          <w:szCs w:val="32"/>
        </w:rPr>
        <w:t>主体，对存在最近10天未</w:t>
      </w:r>
      <w:r w:rsidRPr="005A02FF">
        <w:rPr>
          <w:rFonts w:ascii="仿宋" w:eastAsia="仿宋" w:hAnsi="仿宋" w:cs="仿宋_GB2312"/>
          <w:sz w:val="32"/>
          <w:szCs w:val="32"/>
        </w:rPr>
        <w:t>有</w:t>
      </w:r>
      <w:r w:rsidRPr="005A02FF">
        <w:rPr>
          <w:rFonts w:ascii="仿宋" w:eastAsia="仿宋" w:hAnsi="仿宋" w:cs="仿宋_GB2312" w:hint="eastAsia"/>
          <w:sz w:val="32"/>
          <w:szCs w:val="32"/>
        </w:rPr>
        <w:t>10条以上销售记录台账不合格的</w:t>
      </w:r>
      <w:r w:rsidRPr="005A02FF">
        <w:rPr>
          <w:rFonts w:ascii="仿宋" w:eastAsia="仿宋" w:hAnsi="仿宋" w:cs="仿宋_GB2312"/>
          <w:sz w:val="32"/>
          <w:szCs w:val="32"/>
        </w:rPr>
        <w:t>经营者</w:t>
      </w:r>
      <w:r w:rsidRPr="005A02FF">
        <w:rPr>
          <w:rFonts w:ascii="仿宋" w:eastAsia="仿宋" w:hAnsi="仿宋" w:cs="仿宋_GB2312" w:hint="eastAsia"/>
          <w:sz w:val="32"/>
          <w:szCs w:val="32"/>
        </w:rPr>
        <w:t>，</w:t>
      </w:r>
      <w:r w:rsidRPr="005A02FF">
        <w:rPr>
          <w:rFonts w:ascii="仿宋" w:eastAsia="仿宋" w:hAnsi="仿宋" w:cs="仿宋_GB2312" w:hint="eastAsia"/>
          <w:b/>
          <w:bCs/>
          <w:sz w:val="32"/>
          <w:szCs w:val="32"/>
        </w:rPr>
        <w:t>务必于10月22日前100%将情况反馈到位，督促有关经营者于10月底前完成自纠，日常自觉做好自查自纠，并将情况报我局种植业管理股</w:t>
      </w:r>
      <w:r w:rsidRPr="005A02FF">
        <w:rPr>
          <w:rFonts w:ascii="仿宋" w:eastAsia="仿宋" w:hAnsi="仿宋" w:cs="仿宋_GB2312" w:hint="eastAsia"/>
          <w:sz w:val="32"/>
          <w:szCs w:val="32"/>
        </w:rPr>
        <w:t>。（附件3）</w:t>
      </w:r>
    </w:p>
    <w:p w:rsidR="005A02FF" w:rsidRPr="005A02FF" w:rsidRDefault="005A02FF" w:rsidP="005A02FF">
      <w:pPr>
        <w:spacing w:after="0" w:line="560" w:lineRule="exact"/>
        <w:ind w:firstLineChars="200" w:firstLine="640"/>
        <w:jc w:val="both"/>
        <w:rPr>
          <w:rFonts w:ascii="仿宋" w:eastAsia="仿宋" w:hAnsi="仿宋"/>
          <w:sz w:val="32"/>
          <w:szCs w:val="32"/>
        </w:rPr>
      </w:pPr>
      <w:r w:rsidRPr="005A02FF">
        <w:rPr>
          <w:rFonts w:ascii="仿宋" w:eastAsia="仿宋" w:hAnsi="仿宋" w:cs="仿宋_GB2312" w:hint="eastAsia"/>
          <w:sz w:val="32"/>
          <w:szCs w:val="32"/>
        </w:rPr>
        <w:t>3、由11月起，各镇</w:t>
      </w:r>
      <w:r w:rsidRPr="005A02FF">
        <w:rPr>
          <w:rFonts w:ascii="仿宋" w:eastAsia="仿宋" w:hAnsi="仿宋" w:cs="仿宋_GB2312"/>
          <w:sz w:val="32"/>
          <w:szCs w:val="32"/>
        </w:rPr>
        <w:t>（</w:t>
      </w:r>
      <w:r w:rsidRPr="005A02FF">
        <w:rPr>
          <w:rFonts w:ascii="仿宋" w:eastAsia="仿宋" w:hAnsi="仿宋" w:cs="仿宋_GB2312" w:hint="eastAsia"/>
          <w:sz w:val="32"/>
          <w:szCs w:val="32"/>
        </w:rPr>
        <w:t>街</w:t>
      </w:r>
      <w:r w:rsidRPr="005A02FF">
        <w:rPr>
          <w:rFonts w:ascii="仿宋" w:eastAsia="仿宋" w:hAnsi="仿宋" w:cs="仿宋_GB2312"/>
          <w:sz w:val="32"/>
          <w:szCs w:val="32"/>
        </w:rPr>
        <w:t>）</w:t>
      </w:r>
      <w:r w:rsidRPr="005A02FF">
        <w:rPr>
          <w:rFonts w:ascii="仿宋" w:eastAsia="仿宋" w:hAnsi="仿宋" w:cs="仿宋_GB2312" w:hint="eastAsia"/>
          <w:sz w:val="32"/>
          <w:szCs w:val="32"/>
        </w:rPr>
        <w:t>农资</w:t>
      </w:r>
      <w:r w:rsidRPr="005A02FF">
        <w:rPr>
          <w:rFonts w:ascii="仿宋" w:eastAsia="仿宋" w:hAnsi="仿宋" w:cs="仿宋_GB2312"/>
          <w:sz w:val="32"/>
          <w:szCs w:val="32"/>
        </w:rPr>
        <w:t>监管</w:t>
      </w:r>
      <w:r w:rsidRPr="005A02FF">
        <w:rPr>
          <w:rFonts w:ascii="仿宋" w:eastAsia="仿宋" w:hAnsi="仿宋" w:cs="仿宋_GB2312" w:hint="eastAsia"/>
          <w:sz w:val="32"/>
          <w:szCs w:val="32"/>
        </w:rPr>
        <w:t>员每月分别于月中和月底，定期将平台显示本辖区不合格农药经营台账情况，及时反馈给有关农药经营者切实做好自纠，并将情况报我局种植业管理股</w:t>
      </w:r>
      <w:r w:rsidRPr="005A02FF">
        <w:rPr>
          <w:rFonts w:ascii="仿宋" w:eastAsia="仿宋" w:hAnsi="仿宋" w:hint="eastAsia"/>
          <w:sz w:val="32"/>
          <w:szCs w:val="32"/>
        </w:rPr>
        <w:t>。</w:t>
      </w:r>
    </w:p>
    <w:p w:rsidR="005A02FF" w:rsidRPr="005A02FF" w:rsidRDefault="005A02FF" w:rsidP="005A02FF">
      <w:pPr>
        <w:spacing w:after="0" w:line="560" w:lineRule="exact"/>
        <w:ind w:firstLineChars="200" w:firstLine="640"/>
        <w:jc w:val="both"/>
        <w:rPr>
          <w:rFonts w:ascii="仿宋" w:eastAsia="仿宋" w:hAnsi="仿宋" w:cs="仿宋_GB2312" w:hint="eastAsia"/>
          <w:sz w:val="32"/>
          <w:szCs w:val="32"/>
        </w:rPr>
      </w:pPr>
      <w:r w:rsidRPr="005A02FF">
        <w:rPr>
          <w:rFonts w:ascii="仿宋" w:eastAsia="仿宋" w:hAnsi="仿宋" w:cs="仿宋_GB2312" w:hint="eastAsia"/>
          <w:sz w:val="32"/>
          <w:szCs w:val="32"/>
        </w:rPr>
        <w:t>4、各镇</w:t>
      </w:r>
      <w:r w:rsidRPr="005A02FF">
        <w:rPr>
          <w:rFonts w:ascii="仿宋" w:eastAsia="仿宋" w:hAnsi="仿宋" w:cs="仿宋_GB2312"/>
          <w:sz w:val="32"/>
          <w:szCs w:val="32"/>
        </w:rPr>
        <w:t>（</w:t>
      </w:r>
      <w:r w:rsidRPr="005A02FF">
        <w:rPr>
          <w:rFonts w:ascii="仿宋" w:eastAsia="仿宋" w:hAnsi="仿宋" w:cs="仿宋_GB2312" w:hint="eastAsia"/>
          <w:sz w:val="32"/>
          <w:szCs w:val="32"/>
        </w:rPr>
        <w:t>街</w:t>
      </w:r>
      <w:r w:rsidRPr="005A02FF">
        <w:rPr>
          <w:rFonts w:ascii="仿宋" w:eastAsia="仿宋" w:hAnsi="仿宋" w:cs="仿宋_GB2312"/>
          <w:sz w:val="32"/>
          <w:szCs w:val="32"/>
        </w:rPr>
        <w:t>）</w:t>
      </w:r>
      <w:r w:rsidRPr="005A02FF">
        <w:rPr>
          <w:rFonts w:ascii="仿宋" w:eastAsia="仿宋" w:hAnsi="仿宋" w:cs="仿宋_GB2312" w:hint="eastAsia"/>
          <w:sz w:val="32"/>
          <w:szCs w:val="32"/>
        </w:rPr>
        <w:t>农资</w:t>
      </w:r>
      <w:r w:rsidRPr="005A02FF">
        <w:rPr>
          <w:rFonts w:ascii="仿宋" w:eastAsia="仿宋" w:hAnsi="仿宋" w:cs="仿宋_GB2312"/>
          <w:sz w:val="32"/>
          <w:szCs w:val="32"/>
        </w:rPr>
        <w:t>监管</w:t>
      </w:r>
      <w:r w:rsidRPr="005A02FF">
        <w:rPr>
          <w:rFonts w:ascii="仿宋" w:eastAsia="仿宋" w:hAnsi="仿宋" w:cs="仿宋_GB2312" w:hint="eastAsia"/>
          <w:sz w:val="32"/>
          <w:szCs w:val="32"/>
        </w:rPr>
        <w:t>员未经我局同意，</w:t>
      </w:r>
      <w:r w:rsidRPr="005A02FF">
        <w:rPr>
          <w:rFonts w:ascii="仿宋" w:eastAsia="仿宋" w:hAnsi="仿宋" w:cs="仿宋_GB2312"/>
          <w:sz w:val="32"/>
          <w:szCs w:val="32"/>
        </w:rPr>
        <w:t>不</w:t>
      </w:r>
      <w:r w:rsidRPr="005A02FF">
        <w:rPr>
          <w:rFonts w:ascii="仿宋" w:eastAsia="仿宋" w:hAnsi="仿宋" w:cs="仿宋_GB2312" w:hint="eastAsia"/>
          <w:sz w:val="32"/>
          <w:szCs w:val="32"/>
        </w:rPr>
        <w:t>得对外公开</w:t>
      </w:r>
      <w:r w:rsidRPr="005A02FF">
        <w:rPr>
          <w:rFonts w:ascii="仿宋" w:eastAsia="仿宋" w:hAnsi="仿宋" w:cs="仿宋_GB2312"/>
          <w:sz w:val="32"/>
          <w:szCs w:val="32"/>
        </w:rPr>
        <w:t>账号</w:t>
      </w:r>
      <w:r w:rsidRPr="005A02FF">
        <w:rPr>
          <w:rFonts w:ascii="仿宋" w:eastAsia="仿宋" w:hAnsi="仿宋" w:cs="仿宋_GB2312" w:hint="eastAsia"/>
          <w:sz w:val="32"/>
          <w:szCs w:val="32"/>
        </w:rPr>
        <w:t>、</w:t>
      </w:r>
      <w:r w:rsidRPr="005A02FF">
        <w:rPr>
          <w:rFonts w:ascii="仿宋" w:eastAsia="仿宋" w:hAnsi="仿宋" w:cs="仿宋_GB2312"/>
          <w:sz w:val="32"/>
          <w:szCs w:val="32"/>
        </w:rPr>
        <w:t>密码</w:t>
      </w:r>
      <w:r w:rsidRPr="005A02FF">
        <w:rPr>
          <w:rFonts w:ascii="仿宋" w:eastAsia="仿宋" w:hAnsi="仿宋" w:cs="仿宋_GB2312" w:hint="eastAsia"/>
          <w:sz w:val="32"/>
          <w:szCs w:val="32"/>
        </w:rPr>
        <w:t>和</w:t>
      </w:r>
      <w:r w:rsidRPr="005A02FF">
        <w:rPr>
          <w:rFonts w:ascii="仿宋" w:eastAsia="仿宋" w:hAnsi="仿宋" w:cs="仿宋_GB2312"/>
          <w:sz w:val="32"/>
          <w:szCs w:val="32"/>
        </w:rPr>
        <w:t>修改平台中</w:t>
      </w:r>
      <w:r w:rsidRPr="005A02FF">
        <w:rPr>
          <w:rFonts w:ascii="仿宋" w:eastAsia="仿宋" w:hAnsi="仿宋" w:cs="仿宋_GB2312" w:hint="eastAsia"/>
          <w:sz w:val="32"/>
          <w:szCs w:val="32"/>
        </w:rPr>
        <w:t>已纳入</w:t>
      </w:r>
      <w:r w:rsidRPr="005A02FF">
        <w:rPr>
          <w:rFonts w:ascii="仿宋" w:eastAsia="仿宋" w:hAnsi="仿宋" w:cs="仿宋_GB2312"/>
          <w:sz w:val="32"/>
          <w:szCs w:val="32"/>
        </w:rPr>
        <w:t>监管</w:t>
      </w:r>
      <w:r w:rsidRPr="005A02FF">
        <w:rPr>
          <w:rFonts w:ascii="仿宋" w:eastAsia="仿宋" w:hAnsi="仿宋" w:cs="仿宋_GB2312" w:hint="eastAsia"/>
          <w:sz w:val="32"/>
          <w:szCs w:val="32"/>
        </w:rPr>
        <w:t>的经营者</w:t>
      </w:r>
      <w:r w:rsidRPr="005A02FF">
        <w:rPr>
          <w:rFonts w:ascii="仿宋" w:eastAsia="仿宋" w:hAnsi="仿宋" w:cs="仿宋_GB2312"/>
          <w:sz w:val="32"/>
          <w:szCs w:val="32"/>
        </w:rPr>
        <w:t>信息</w:t>
      </w:r>
      <w:r w:rsidRPr="005A02FF">
        <w:rPr>
          <w:rFonts w:ascii="仿宋" w:eastAsia="仿宋" w:hAnsi="仿宋" w:cs="仿宋_GB2312" w:hint="eastAsia"/>
          <w:sz w:val="32"/>
          <w:szCs w:val="32"/>
        </w:rPr>
        <w:t>。</w:t>
      </w:r>
    </w:p>
    <w:p w:rsidR="005A02FF" w:rsidRPr="005A02FF" w:rsidRDefault="005A02FF" w:rsidP="005A02FF">
      <w:pPr>
        <w:widowControl w:val="0"/>
        <w:numPr>
          <w:ilvl w:val="0"/>
          <w:numId w:val="4"/>
        </w:numPr>
        <w:adjustRightInd/>
        <w:snapToGrid/>
        <w:spacing w:after="0" w:line="560" w:lineRule="exact"/>
        <w:ind w:firstLineChars="200" w:firstLine="640"/>
        <w:jc w:val="both"/>
        <w:rPr>
          <w:rFonts w:ascii="仿宋" w:eastAsia="仿宋" w:hAnsi="仿宋" w:cs="楷体_GB2312" w:hint="eastAsia"/>
          <w:sz w:val="32"/>
          <w:szCs w:val="32"/>
        </w:rPr>
      </w:pPr>
      <w:r w:rsidRPr="005A02FF">
        <w:rPr>
          <w:rFonts w:ascii="仿宋" w:eastAsia="仿宋" w:hAnsi="仿宋" w:cs="楷体_GB2312" w:hint="eastAsia"/>
          <w:sz w:val="32"/>
          <w:szCs w:val="32"/>
        </w:rPr>
        <w:t>加强宣传学习，提高农药</w:t>
      </w:r>
      <w:r w:rsidRPr="005A02FF">
        <w:rPr>
          <w:rFonts w:ascii="仿宋" w:eastAsia="仿宋" w:hAnsi="仿宋" w:cs="楷体_GB2312"/>
          <w:sz w:val="32"/>
          <w:szCs w:val="32"/>
        </w:rPr>
        <w:t>经营</w:t>
      </w:r>
      <w:r w:rsidRPr="005A02FF">
        <w:rPr>
          <w:rFonts w:ascii="仿宋" w:eastAsia="仿宋" w:hAnsi="仿宋" w:cs="楷体_GB2312" w:hint="eastAsia"/>
          <w:sz w:val="32"/>
          <w:szCs w:val="32"/>
        </w:rPr>
        <w:t>者守法经营意识。</w:t>
      </w:r>
    </w:p>
    <w:p w:rsidR="005A02FF" w:rsidRPr="005A02FF" w:rsidRDefault="005A02FF" w:rsidP="005A02FF">
      <w:pPr>
        <w:spacing w:after="0" w:line="560" w:lineRule="exact"/>
        <w:ind w:firstLineChars="200" w:firstLine="640"/>
        <w:jc w:val="both"/>
        <w:rPr>
          <w:rFonts w:ascii="仿宋" w:eastAsia="仿宋" w:hAnsi="仿宋" w:cs="仿宋_GB2312" w:hint="eastAsia"/>
          <w:sz w:val="32"/>
          <w:szCs w:val="32"/>
        </w:rPr>
      </w:pPr>
      <w:r w:rsidRPr="005A02FF">
        <w:rPr>
          <w:rFonts w:ascii="仿宋" w:eastAsia="仿宋" w:hAnsi="仿宋" w:cs="仿宋_GB2312" w:hint="eastAsia"/>
          <w:sz w:val="32"/>
          <w:szCs w:val="32"/>
        </w:rPr>
        <w:t>一是区、镇农业农村部门进一步加强对农药经营者的法律法规宣传；二是农药经营者自觉学习农药法律法规，熟知《农药管理条例》规定：农药经营者不执行农药采购台账、销售台账制度，拒不改正或者情节严重的，处2000元以上2万元以下罚款，并由发证机关吊销农药经营许可证。通过宣传学习，以达到</w:t>
      </w:r>
      <w:r w:rsidRPr="005A02FF">
        <w:rPr>
          <w:rFonts w:ascii="仿宋" w:eastAsia="仿宋" w:hAnsi="仿宋" w:cs="楷体_GB2312" w:hint="eastAsia"/>
          <w:sz w:val="32"/>
          <w:szCs w:val="32"/>
        </w:rPr>
        <w:t>提高农药经营者健全农药</w:t>
      </w:r>
      <w:r w:rsidRPr="005A02FF">
        <w:rPr>
          <w:rFonts w:ascii="仿宋" w:eastAsia="仿宋" w:hAnsi="仿宋" w:cs="楷体_GB2312"/>
          <w:sz w:val="32"/>
          <w:szCs w:val="32"/>
        </w:rPr>
        <w:t>经营</w:t>
      </w:r>
      <w:r w:rsidRPr="005A02FF">
        <w:rPr>
          <w:rFonts w:ascii="仿宋" w:eastAsia="仿宋" w:hAnsi="仿宋" w:cs="楷体_GB2312" w:hint="eastAsia"/>
          <w:sz w:val="32"/>
          <w:szCs w:val="32"/>
        </w:rPr>
        <w:t>台账制度等守法经营法律意识</w:t>
      </w:r>
      <w:r w:rsidRPr="005A02FF">
        <w:rPr>
          <w:rFonts w:ascii="仿宋" w:eastAsia="仿宋" w:hAnsi="仿宋" w:cs="仿宋_GB2312" w:hint="eastAsia"/>
          <w:sz w:val="32"/>
          <w:szCs w:val="32"/>
        </w:rPr>
        <w:t>。</w:t>
      </w:r>
    </w:p>
    <w:p w:rsidR="005A02FF" w:rsidRPr="005A02FF" w:rsidRDefault="005A02FF" w:rsidP="005A02FF">
      <w:pPr>
        <w:spacing w:after="0" w:line="560" w:lineRule="exact"/>
        <w:ind w:firstLineChars="200" w:firstLine="640"/>
        <w:jc w:val="both"/>
        <w:rPr>
          <w:rFonts w:ascii="仿宋" w:eastAsia="仿宋" w:hAnsi="仿宋" w:cs="仿宋_GB2312" w:hint="eastAsia"/>
          <w:sz w:val="32"/>
          <w:szCs w:val="32"/>
        </w:rPr>
      </w:pPr>
      <w:r w:rsidRPr="005A02FF">
        <w:rPr>
          <w:rFonts w:ascii="仿宋" w:eastAsia="仿宋" w:hAnsi="仿宋" w:cs="仿宋_GB2312" w:hint="eastAsia"/>
          <w:sz w:val="32"/>
          <w:szCs w:val="32"/>
        </w:rPr>
        <w:t>（三）督促软件公司做好对农药经营者的农药经营台账指导和建设，提升农药经营台账的合格率。</w:t>
      </w:r>
    </w:p>
    <w:p w:rsidR="005A02FF" w:rsidRPr="005A02FF" w:rsidRDefault="005A02FF" w:rsidP="005A02FF">
      <w:pPr>
        <w:spacing w:after="0" w:line="560" w:lineRule="exact"/>
        <w:ind w:firstLineChars="200" w:firstLine="640"/>
        <w:jc w:val="both"/>
        <w:rPr>
          <w:rFonts w:ascii="仿宋" w:eastAsia="仿宋" w:hAnsi="仿宋" w:cs="楷体_GB2312" w:hint="eastAsia"/>
          <w:sz w:val="32"/>
          <w:szCs w:val="32"/>
        </w:rPr>
      </w:pPr>
      <w:r w:rsidRPr="005A02FF">
        <w:rPr>
          <w:rFonts w:ascii="仿宋" w:eastAsia="仿宋" w:hAnsi="仿宋" w:cs="仿宋_GB2312" w:hint="eastAsia"/>
          <w:sz w:val="32"/>
          <w:szCs w:val="32"/>
        </w:rPr>
        <w:t>（四）</w:t>
      </w:r>
      <w:r w:rsidRPr="005A02FF">
        <w:rPr>
          <w:rFonts w:ascii="仿宋" w:eastAsia="仿宋" w:hAnsi="仿宋" w:cs="楷体_GB2312" w:hint="eastAsia"/>
          <w:sz w:val="32"/>
          <w:szCs w:val="32"/>
        </w:rPr>
        <w:t>健全长效监管机制，严厉查处经营台账违规行为。</w:t>
      </w:r>
    </w:p>
    <w:p w:rsidR="005A02FF" w:rsidRPr="005A02FF" w:rsidRDefault="005A02FF" w:rsidP="005A02FF">
      <w:pPr>
        <w:spacing w:after="0" w:line="560" w:lineRule="exact"/>
        <w:ind w:firstLineChars="200" w:firstLine="643"/>
        <w:jc w:val="both"/>
        <w:rPr>
          <w:rFonts w:ascii="仿宋" w:eastAsia="仿宋" w:hAnsi="仿宋" w:cs="仿宋_GB2312" w:hint="eastAsia"/>
          <w:sz w:val="32"/>
          <w:szCs w:val="32"/>
        </w:rPr>
      </w:pPr>
      <w:r w:rsidRPr="005A02FF">
        <w:rPr>
          <w:rFonts w:ascii="仿宋" w:eastAsia="仿宋" w:hAnsi="仿宋" w:cs="仿宋_GB2312" w:hint="eastAsia"/>
          <w:b/>
          <w:bCs/>
          <w:sz w:val="32"/>
          <w:szCs w:val="32"/>
        </w:rPr>
        <w:t>一是</w:t>
      </w:r>
      <w:r w:rsidRPr="005A02FF">
        <w:rPr>
          <w:rFonts w:ascii="仿宋" w:eastAsia="仿宋" w:hAnsi="仿宋" w:cs="仿宋_GB2312" w:hint="eastAsia"/>
          <w:sz w:val="32"/>
          <w:szCs w:val="32"/>
        </w:rPr>
        <w:t>我区有关部门</w:t>
      </w:r>
      <w:r w:rsidRPr="005A02FF">
        <w:rPr>
          <w:rFonts w:ascii="仿宋" w:eastAsia="仿宋" w:hAnsi="仿宋" w:cs="仿宋_GB2312"/>
          <w:sz w:val="32"/>
          <w:szCs w:val="32"/>
        </w:rPr>
        <w:t>统一</w:t>
      </w:r>
      <w:r w:rsidRPr="005A02FF">
        <w:rPr>
          <w:rFonts w:ascii="仿宋" w:eastAsia="仿宋" w:hAnsi="仿宋" w:cs="仿宋_GB2312" w:hint="eastAsia"/>
          <w:sz w:val="32"/>
          <w:szCs w:val="32"/>
        </w:rPr>
        <w:t>依据</w:t>
      </w:r>
      <w:r w:rsidRPr="005A02FF">
        <w:rPr>
          <w:rFonts w:ascii="仿宋" w:eastAsia="仿宋" w:hAnsi="仿宋" w:cs="仿宋_GB2312"/>
          <w:sz w:val="32"/>
          <w:szCs w:val="32"/>
        </w:rPr>
        <w:t>广东省农药数字监管平台</w:t>
      </w:r>
      <w:r w:rsidRPr="005A02FF">
        <w:rPr>
          <w:rFonts w:ascii="仿宋" w:eastAsia="仿宋" w:hAnsi="仿宋" w:cs="仿宋_GB2312" w:hint="eastAsia"/>
          <w:sz w:val="32"/>
          <w:szCs w:val="32"/>
        </w:rPr>
        <w:t>的</w:t>
      </w:r>
      <w:r w:rsidRPr="005A02FF">
        <w:rPr>
          <w:rFonts w:ascii="仿宋" w:eastAsia="仿宋" w:hAnsi="仿宋" w:cs="仿宋_GB2312"/>
          <w:sz w:val="32"/>
          <w:szCs w:val="32"/>
        </w:rPr>
        <w:t>动态数据</w:t>
      </w:r>
      <w:r w:rsidRPr="005A02FF">
        <w:rPr>
          <w:rFonts w:ascii="仿宋" w:eastAsia="仿宋" w:hAnsi="仿宋" w:cs="仿宋_GB2312" w:hint="eastAsia"/>
          <w:sz w:val="32"/>
          <w:szCs w:val="32"/>
        </w:rPr>
        <w:t>，加强对辖</w:t>
      </w:r>
      <w:r w:rsidRPr="005A02FF">
        <w:rPr>
          <w:rFonts w:ascii="仿宋" w:eastAsia="仿宋" w:hAnsi="仿宋" w:cs="仿宋_GB2312"/>
          <w:sz w:val="32"/>
          <w:szCs w:val="32"/>
        </w:rPr>
        <w:t>区</w:t>
      </w:r>
      <w:r w:rsidRPr="005A02FF">
        <w:rPr>
          <w:rFonts w:ascii="仿宋" w:eastAsia="仿宋" w:hAnsi="仿宋" w:cs="仿宋_GB2312" w:hint="eastAsia"/>
          <w:sz w:val="32"/>
          <w:szCs w:val="32"/>
        </w:rPr>
        <w:t>农药经营台账长效监管工作；</w:t>
      </w:r>
      <w:r w:rsidRPr="005A02FF">
        <w:rPr>
          <w:rFonts w:ascii="仿宋" w:eastAsia="仿宋" w:hAnsi="仿宋" w:cs="仿宋_GB2312" w:hint="eastAsia"/>
          <w:b/>
          <w:bCs/>
          <w:sz w:val="32"/>
          <w:szCs w:val="32"/>
        </w:rPr>
        <w:t>二是</w:t>
      </w:r>
      <w:r w:rsidRPr="005A02FF">
        <w:rPr>
          <w:rFonts w:ascii="仿宋" w:eastAsia="仿宋" w:hAnsi="仿宋" w:cs="仿宋_GB2312" w:hint="eastAsia"/>
          <w:sz w:val="32"/>
          <w:szCs w:val="32"/>
        </w:rPr>
        <w:t>对不执</w:t>
      </w:r>
      <w:r w:rsidRPr="005A02FF">
        <w:rPr>
          <w:rFonts w:ascii="仿宋" w:eastAsia="仿宋" w:hAnsi="仿宋" w:cs="仿宋_GB2312" w:hint="eastAsia"/>
          <w:sz w:val="32"/>
          <w:szCs w:val="32"/>
        </w:rPr>
        <w:lastRenderedPageBreak/>
        <w:t>行农药采购台账、销售台账制度，拒不改正或者情节严重的，将依法依规查处经营台账违法违规行为。</w:t>
      </w:r>
    </w:p>
    <w:p w:rsidR="005A02FF" w:rsidRPr="005A02FF" w:rsidRDefault="005A02FF" w:rsidP="005A02FF">
      <w:pPr>
        <w:spacing w:after="0" w:line="560" w:lineRule="exact"/>
        <w:ind w:firstLineChars="200" w:firstLine="640"/>
        <w:jc w:val="both"/>
        <w:rPr>
          <w:rFonts w:ascii="仿宋" w:eastAsia="仿宋" w:hAnsi="仿宋" w:cs="仿宋_GB2312"/>
          <w:sz w:val="32"/>
          <w:szCs w:val="32"/>
        </w:rPr>
      </w:pPr>
      <w:r w:rsidRPr="005A02FF">
        <w:rPr>
          <w:rFonts w:ascii="仿宋" w:eastAsia="仿宋" w:hAnsi="仿宋" w:cs="仿宋_GB2312"/>
          <w:sz w:val="32"/>
          <w:szCs w:val="32"/>
        </w:rPr>
        <w:t>各镇</w:t>
      </w:r>
      <w:r w:rsidRPr="005A02FF">
        <w:rPr>
          <w:rFonts w:ascii="仿宋" w:eastAsia="仿宋" w:hAnsi="仿宋" w:cs="仿宋_GB2312" w:hint="eastAsia"/>
          <w:sz w:val="32"/>
          <w:szCs w:val="32"/>
        </w:rPr>
        <w:t>（</w:t>
      </w:r>
      <w:r w:rsidRPr="005A02FF">
        <w:rPr>
          <w:rFonts w:ascii="仿宋" w:eastAsia="仿宋" w:hAnsi="仿宋" w:cs="仿宋_GB2312"/>
          <w:sz w:val="32"/>
          <w:szCs w:val="32"/>
        </w:rPr>
        <w:t>街</w:t>
      </w:r>
      <w:r w:rsidRPr="005A02FF">
        <w:rPr>
          <w:rFonts w:ascii="仿宋" w:eastAsia="仿宋" w:hAnsi="仿宋" w:cs="仿宋_GB2312" w:hint="eastAsia"/>
          <w:sz w:val="32"/>
          <w:szCs w:val="32"/>
        </w:rPr>
        <w:t>）</w:t>
      </w:r>
      <w:r w:rsidRPr="005A02FF">
        <w:rPr>
          <w:rFonts w:ascii="仿宋" w:eastAsia="仿宋" w:hAnsi="仿宋" w:cs="仿宋_GB2312"/>
          <w:sz w:val="32"/>
          <w:szCs w:val="32"/>
        </w:rPr>
        <w:t>农办</w:t>
      </w:r>
      <w:r w:rsidRPr="005A02FF">
        <w:rPr>
          <w:rFonts w:ascii="仿宋" w:eastAsia="仿宋" w:hAnsi="仿宋" w:cs="仿宋_GB2312" w:hint="eastAsia"/>
          <w:sz w:val="32"/>
          <w:szCs w:val="32"/>
        </w:rPr>
        <w:t>务必于10月20日</w:t>
      </w:r>
      <w:r w:rsidRPr="005A02FF">
        <w:rPr>
          <w:rFonts w:ascii="仿宋" w:eastAsia="仿宋" w:hAnsi="仿宋" w:cs="仿宋_GB2312"/>
          <w:sz w:val="32"/>
          <w:szCs w:val="32"/>
        </w:rPr>
        <w:t>前</w:t>
      </w:r>
      <w:r w:rsidRPr="005A02FF">
        <w:rPr>
          <w:rFonts w:ascii="仿宋" w:eastAsia="仿宋" w:hAnsi="仿宋" w:cs="仿宋_GB2312" w:hint="eastAsia"/>
          <w:sz w:val="32"/>
          <w:szCs w:val="32"/>
        </w:rPr>
        <w:t>，将《本通知》100%送达到</w:t>
      </w:r>
      <w:r w:rsidRPr="005A02FF">
        <w:rPr>
          <w:rFonts w:ascii="仿宋" w:eastAsia="仿宋" w:hAnsi="仿宋" w:cs="仿宋_GB2312"/>
          <w:sz w:val="32"/>
          <w:szCs w:val="32"/>
        </w:rPr>
        <w:t>本辖区</w:t>
      </w:r>
      <w:r w:rsidRPr="005A02FF">
        <w:rPr>
          <w:rFonts w:ascii="仿宋" w:eastAsia="仿宋" w:hAnsi="仿宋" w:cs="仿宋_GB2312" w:hint="eastAsia"/>
          <w:sz w:val="32"/>
          <w:szCs w:val="32"/>
        </w:rPr>
        <w:t>所有农药</w:t>
      </w:r>
      <w:r w:rsidRPr="005A02FF">
        <w:rPr>
          <w:rFonts w:ascii="仿宋" w:eastAsia="仿宋" w:hAnsi="仿宋" w:cs="仿宋_GB2312"/>
          <w:sz w:val="32"/>
          <w:szCs w:val="32"/>
        </w:rPr>
        <w:t>经营者</w:t>
      </w:r>
      <w:r w:rsidRPr="005A02FF">
        <w:rPr>
          <w:rFonts w:ascii="仿宋" w:eastAsia="仿宋" w:hAnsi="仿宋" w:cs="仿宋_GB2312" w:hint="eastAsia"/>
          <w:sz w:val="32"/>
          <w:szCs w:val="32"/>
        </w:rPr>
        <w:t>，做好解读和签收，并通过OA将送达</w:t>
      </w:r>
      <w:r w:rsidRPr="005A02FF">
        <w:rPr>
          <w:rFonts w:ascii="仿宋" w:eastAsia="仿宋" w:hAnsi="仿宋" w:cs="仿宋_GB2312"/>
          <w:sz w:val="32"/>
          <w:szCs w:val="32"/>
        </w:rPr>
        <w:t>情况报我局种植业管理股</w:t>
      </w:r>
      <w:r w:rsidRPr="005A02FF">
        <w:rPr>
          <w:rFonts w:ascii="仿宋" w:eastAsia="仿宋" w:hAnsi="仿宋" w:cs="仿宋_GB2312" w:hint="eastAsia"/>
          <w:sz w:val="32"/>
          <w:szCs w:val="32"/>
        </w:rPr>
        <w:t>。（附件4）</w:t>
      </w:r>
    </w:p>
    <w:p w:rsidR="005A02FF" w:rsidRPr="005A02FF" w:rsidRDefault="005A02FF" w:rsidP="005A02FF">
      <w:pPr>
        <w:spacing w:after="0" w:line="560" w:lineRule="exact"/>
        <w:ind w:firstLineChars="200" w:firstLine="640"/>
        <w:jc w:val="both"/>
        <w:rPr>
          <w:rFonts w:ascii="仿宋" w:eastAsia="仿宋" w:hAnsi="仿宋" w:cs="仿宋_GB2312" w:hint="eastAsia"/>
          <w:sz w:val="32"/>
          <w:szCs w:val="32"/>
        </w:rPr>
      </w:pPr>
    </w:p>
    <w:p w:rsidR="005A02FF" w:rsidRPr="005A02FF" w:rsidRDefault="005A02FF" w:rsidP="005A02FF">
      <w:pPr>
        <w:spacing w:after="0" w:line="560" w:lineRule="exact"/>
        <w:ind w:firstLineChars="200" w:firstLine="640"/>
        <w:jc w:val="both"/>
        <w:rPr>
          <w:rFonts w:ascii="仿宋" w:eastAsia="仿宋" w:hAnsi="仿宋" w:cs="仿宋_GB2312" w:hint="eastAsia"/>
          <w:sz w:val="32"/>
          <w:szCs w:val="32"/>
        </w:rPr>
      </w:pPr>
      <w:r w:rsidRPr="005A02FF">
        <w:rPr>
          <w:rFonts w:ascii="仿宋" w:eastAsia="仿宋" w:hAnsi="仿宋" w:cs="仿宋_GB2312" w:hint="eastAsia"/>
          <w:sz w:val="32"/>
          <w:szCs w:val="32"/>
        </w:rPr>
        <w:t>附件：1.新会区农药经营单位台账情况统计表</w:t>
      </w:r>
    </w:p>
    <w:p w:rsidR="005A02FF" w:rsidRPr="005A02FF" w:rsidRDefault="005A02FF" w:rsidP="005A02FF">
      <w:pPr>
        <w:spacing w:after="0" w:line="560" w:lineRule="exact"/>
        <w:ind w:firstLineChars="487" w:firstLine="1558"/>
        <w:jc w:val="both"/>
        <w:rPr>
          <w:rFonts w:ascii="仿宋" w:eastAsia="仿宋" w:hAnsi="仿宋" w:cs="仿宋_GB2312"/>
          <w:sz w:val="32"/>
          <w:szCs w:val="32"/>
        </w:rPr>
      </w:pPr>
      <w:r w:rsidRPr="005A02FF">
        <w:rPr>
          <w:rFonts w:ascii="仿宋" w:eastAsia="仿宋" w:hAnsi="仿宋" w:cs="仿宋_GB2312" w:hint="eastAsia"/>
          <w:sz w:val="32"/>
          <w:szCs w:val="32"/>
        </w:rPr>
        <w:t>2.新会区镇级农资监管员名单表</w:t>
      </w:r>
    </w:p>
    <w:p w:rsidR="005A02FF" w:rsidRPr="005A02FF" w:rsidRDefault="005A02FF" w:rsidP="005A02FF">
      <w:pPr>
        <w:spacing w:after="0" w:line="560" w:lineRule="exact"/>
        <w:ind w:firstLineChars="487" w:firstLine="1558"/>
        <w:jc w:val="both"/>
        <w:rPr>
          <w:rFonts w:ascii="仿宋" w:eastAsia="仿宋" w:hAnsi="仿宋" w:cs="仿宋_GB2312" w:hint="eastAsia"/>
          <w:sz w:val="32"/>
          <w:szCs w:val="32"/>
        </w:rPr>
      </w:pPr>
      <w:r w:rsidRPr="005A02FF">
        <w:rPr>
          <w:rFonts w:ascii="仿宋" w:eastAsia="仿宋" w:hAnsi="仿宋" w:cs="仿宋_GB2312" w:hint="eastAsia"/>
          <w:sz w:val="32"/>
          <w:szCs w:val="32"/>
        </w:rPr>
        <w:t>3.新会区不合格农药经营台账情况反馈表</w:t>
      </w:r>
    </w:p>
    <w:p w:rsidR="005A02FF" w:rsidRPr="005A02FF" w:rsidRDefault="005A02FF" w:rsidP="005A02FF">
      <w:pPr>
        <w:spacing w:after="0" w:line="560" w:lineRule="exact"/>
        <w:ind w:leftChars="708" w:left="2198" w:hangingChars="200" w:hanging="640"/>
        <w:jc w:val="both"/>
        <w:rPr>
          <w:rFonts w:ascii="仿宋" w:eastAsia="仿宋" w:hAnsi="仿宋" w:cs="仿宋_GB2312" w:hint="eastAsia"/>
          <w:sz w:val="32"/>
          <w:szCs w:val="32"/>
        </w:rPr>
      </w:pPr>
      <w:r w:rsidRPr="005A02FF">
        <w:rPr>
          <w:rFonts w:ascii="仿宋" w:eastAsia="仿宋" w:hAnsi="仿宋" w:cs="仿宋_GB2312" w:hint="eastAsia"/>
          <w:sz w:val="32"/>
          <w:szCs w:val="32"/>
        </w:rPr>
        <w:t>4.《关于切实做好我区农药经营台账长效监管工作的通知》送达签收表</w:t>
      </w:r>
    </w:p>
    <w:p w:rsidR="00F470DA" w:rsidRPr="005A02FF" w:rsidRDefault="00F470DA" w:rsidP="005A02FF">
      <w:pPr>
        <w:spacing w:after="0" w:line="560" w:lineRule="exact"/>
        <w:ind w:firstLineChars="200" w:firstLine="640"/>
        <w:jc w:val="both"/>
        <w:rPr>
          <w:rFonts w:ascii="仿宋" w:eastAsia="仿宋" w:hAnsi="仿宋"/>
          <w:sz w:val="32"/>
          <w:szCs w:val="32"/>
        </w:rPr>
      </w:pPr>
    </w:p>
    <w:p w:rsidR="00B93640" w:rsidRDefault="00B93640" w:rsidP="00B93640">
      <w:pPr>
        <w:spacing w:after="0" w:line="600" w:lineRule="exact"/>
        <w:jc w:val="right"/>
        <w:rPr>
          <w:rFonts w:ascii="仿宋" w:eastAsia="仿宋" w:hAnsi="仿宋"/>
          <w:sz w:val="32"/>
          <w:szCs w:val="32"/>
        </w:rPr>
      </w:pPr>
      <w:r>
        <w:rPr>
          <w:rFonts w:ascii="仿宋" w:eastAsia="仿宋" w:hAnsi="仿宋" w:hint="eastAsia"/>
          <w:sz w:val="32"/>
          <w:szCs w:val="32"/>
        </w:rPr>
        <w:t>江门市新会区农业农村局</w:t>
      </w:r>
    </w:p>
    <w:p w:rsidR="00BD7870" w:rsidRDefault="00B93640" w:rsidP="00B93640">
      <w:pPr>
        <w:spacing w:after="0" w:line="600" w:lineRule="exact"/>
        <w:ind w:right="480"/>
        <w:jc w:val="right"/>
        <w:rPr>
          <w:rFonts w:ascii="仿宋" w:eastAsia="仿宋" w:hAnsi="仿宋"/>
          <w:sz w:val="32"/>
          <w:szCs w:val="32"/>
        </w:rPr>
      </w:pPr>
      <w:r>
        <w:rPr>
          <w:rFonts w:ascii="仿宋" w:eastAsia="仿宋" w:hAnsi="仿宋"/>
          <w:sz w:val="32"/>
          <w:szCs w:val="32"/>
        </w:rPr>
        <w:t>2020年</w:t>
      </w:r>
      <w:r w:rsidR="00007ADD">
        <w:rPr>
          <w:rFonts w:ascii="仿宋" w:eastAsia="仿宋" w:hAnsi="仿宋" w:hint="eastAsia"/>
          <w:sz w:val="32"/>
          <w:szCs w:val="32"/>
        </w:rPr>
        <w:t>10</w:t>
      </w:r>
      <w:r>
        <w:rPr>
          <w:rFonts w:ascii="仿宋" w:eastAsia="仿宋" w:hAnsi="仿宋"/>
          <w:sz w:val="32"/>
          <w:szCs w:val="32"/>
        </w:rPr>
        <w:t>月</w:t>
      </w:r>
      <w:r w:rsidR="00007ADD">
        <w:rPr>
          <w:rFonts w:ascii="仿宋" w:eastAsia="仿宋" w:hAnsi="仿宋" w:hint="eastAsia"/>
          <w:sz w:val="32"/>
          <w:szCs w:val="32"/>
        </w:rPr>
        <w:t>15</w:t>
      </w:r>
      <w:r>
        <w:rPr>
          <w:rFonts w:ascii="仿宋" w:eastAsia="仿宋" w:hAnsi="仿宋"/>
          <w:sz w:val="32"/>
          <w:szCs w:val="32"/>
        </w:rPr>
        <w:t>日</w:t>
      </w:r>
    </w:p>
    <w:p w:rsidR="00F40079" w:rsidRPr="005A02FF" w:rsidRDefault="00F40079" w:rsidP="00F40079">
      <w:pPr>
        <w:spacing w:after="0" w:line="600" w:lineRule="exact"/>
        <w:ind w:right="480"/>
        <w:jc w:val="center"/>
        <w:rPr>
          <w:rFonts w:ascii="仿宋" w:eastAsia="仿宋" w:hAnsi="仿宋"/>
          <w:sz w:val="32"/>
          <w:szCs w:val="32"/>
        </w:rPr>
      </w:pPr>
    </w:p>
    <w:p w:rsidR="00F40079" w:rsidRDefault="00F40079" w:rsidP="00F40079">
      <w:pPr>
        <w:spacing w:after="0" w:line="600" w:lineRule="exact"/>
        <w:ind w:right="480"/>
        <w:jc w:val="center"/>
        <w:rPr>
          <w:rFonts w:ascii="仿宋" w:eastAsia="仿宋" w:hAnsi="仿宋"/>
          <w:sz w:val="32"/>
          <w:szCs w:val="32"/>
        </w:rPr>
      </w:pPr>
    </w:p>
    <w:p w:rsidR="005A02FF" w:rsidRPr="005A02FF" w:rsidRDefault="005A02FF" w:rsidP="005A02FF">
      <w:pPr>
        <w:spacing w:line="590" w:lineRule="exact"/>
        <w:jc w:val="center"/>
        <w:rPr>
          <w:rFonts w:ascii="仿宋" w:eastAsia="仿宋" w:hAnsi="仿宋" w:cs="仿宋_GB2312" w:hint="eastAsia"/>
          <w:sz w:val="32"/>
          <w:szCs w:val="32"/>
        </w:rPr>
      </w:pPr>
      <w:r w:rsidRPr="005A02FF">
        <w:rPr>
          <w:rFonts w:ascii="仿宋" w:eastAsia="仿宋" w:hAnsi="仿宋" w:cs="仿宋_GB2312" w:hint="eastAsia"/>
          <w:sz w:val="32"/>
          <w:szCs w:val="32"/>
        </w:rPr>
        <w:t>（联系人：钟振山，联系电话：6373979）</w:t>
      </w:r>
    </w:p>
    <w:p w:rsidR="00F40079" w:rsidRPr="005A02FF" w:rsidRDefault="00F40079" w:rsidP="005A02FF">
      <w:pPr>
        <w:spacing w:after="0" w:line="600" w:lineRule="exact"/>
        <w:ind w:right="480"/>
        <w:rPr>
          <w:rFonts w:ascii="仿宋" w:eastAsia="仿宋" w:hAnsi="仿宋" w:hint="eastAsia"/>
          <w:sz w:val="32"/>
          <w:szCs w:val="32"/>
        </w:rPr>
      </w:pPr>
    </w:p>
    <w:p w:rsidR="005A02FF" w:rsidRDefault="005A02FF" w:rsidP="005A02FF">
      <w:pPr>
        <w:spacing w:after="0" w:line="600" w:lineRule="exact"/>
        <w:ind w:right="480"/>
        <w:rPr>
          <w:rFonts w:ascii="仿宋" w:eastAsia="仿宋" w:hAnsi="仿宋" w:hint="eastAsia"/>
          <w:sz w:val="32"/>
          <w:szCs w:val="32"/>
        </w:rPr>
      </w:pPr>
    </w:p>
    <w:p w:rsidR="005A02FF" w:rsidRDefault="005A02FF" w:rsidP="005A02FF">
      <w:pPr>
        <w:spacing w:after="0" w:line="600" w:lineRule="exact"/>
        <w:ind w:right="480"/>
        <w:rPr>
          <w:rFonts w:ascii="仿宋" w:eastAsia="仿宋" w:hAnsi="仿宋" w:hint="eastAsia"/>
          <w:sz w:val="32"/>
          <w:szCs w:val="32"/>
        </w:rPr>
      </w:pPr>
    </w:p>
    <w:p w:rsidR="005A02FF" w:rsidRDefault="005A02FF" w:rsidP="005A02FF">
      <w:pPr>
        <w:spacing w:after="0" w:line="600" w:lineRule="exact"/>
        <w:ind w:right="480"/>
        <w:rPr>
          <w:rFonts w:ascii="仿宋" w:eastAsia="仿宋" w:hAnsi="仿宋" w:hint="eastAsia"/>
          <w:sz w:val="32"/>
          <w:szCs w:val="32"/>
        </w:rPr>
      </w:pPr>
      <w:r w:rsidRPr="005A02FF">
        <w:rPr>
          <w:rFonts w:ascii="仿宋" w:eastAsia="仿宋" w:hAnsi="仿宋" w:hint="eastAsia"/>
          <w:b/>
          <w:sz w:val="32"/>
          <w:szCs w:val="32"/>
        </w:rPr>
        <w:t>公开方式：</w:t>
      </w:r>
      <w:r>
        <w:rPr>
          <w:rFonts w:ascii="仿宋" w:eastAsia="仿宋" w:hAnsi="仿宋" w:hint="eastAsia"/>
          <w:sz w:val="32"/>
          <w:szCs w:val="32"/>
        </w:rPr>
        <w:t>主动公开</w:t>
      </w:r>
    </w:p>
    <w:p w:rsidR="005A02FF" w:rsidRDefault="005A02FF" w:rsidP="005A02FF">
      <w:pPr>
        <w:spacing w:after="0" w:line="600" w:lineRule="exact"/>
        <w:ind w:right="480"/>
        <w:rPr>
          <w:rFonts w:ascii="仿宋" w:eastAsia="仿宋" w:hAnsi="仿宋" w:hint="eastAsia"/>
          <w:sz w:val="32"/>
          <w:szCs w:val="32"/>
        </w:rPr>
      </w:pPr>
    </w:p>
    <w:p w:rsidR="005A02FF" w:rsidRDefault="005A02FF" w:rsidP="005A02FF">
      <w:pPr>
        <w:spacing w:after="0" w:line="600" w:lineRule="exact"/>
        <w:ind w:right="480"/>
        <w:rPr>
          <w:rFonts w:ascii="仿宋" w:eastAsia="仿宋" w:hAnsi="仿宋" w:hint="eastAsia"/>
          <w:sz w:val="32"/>
          <w:szCs w:val="32"/>
        </w:rPr>
      </w:pPr>
      <w:r>
        <w:rPr>
          <w:rFonts w:ascii="仿宋" w:eastAsia="仿宋" w:hAnsi="仿宋" w:hint="eastAsia"/>
          <w:sz w:val="32"/>
          <w:szCs w:val="32"/>
        </w:rPr>
        <w:t>抄送：江门市农业农村局。</w:t>
      </w:r>
    </w:p>
    <w:p w:rsidR="005A02FF" w:rsidRPr="005A02FF" w:rsidRDefault="005A02FF" w:rsidP="005A02FF">
      <w:pPr>
        <w:spacing w:after="0" w:line="600" w:lineRule="exact"/>
        <w:ind w:right="480"/>
        <w:rPr>
          <w:rFonts w:ascii="仿宋" w:eastAsia="仿宋" w:hAnsi="仿宋"/>
          <w:sz w:val="32"/>
          <w:szCs w:val="32"/>
        </w:rPr>
        <w:sectPr w:rsidR="005A02FF" w:rsidRPr="005A02FF" w:rsidSect="00E90A4F">
          <w:footerReference w:type="even" r:id="rId8"/>
          <w:footerReference w:type="default" r:id="rId9"/>
          <w:footerReference w:type="first" r:id="rId10"/>
          <w:pgSz w:w="11906" w:h="16838"/>
          <w:pgMar w:top="1701" w:right="1588" w:bottom="1418" w:left="1588" w:header="709" w:footer="284" w:gutter="0"/>
          <w:cols w:space="708"/>
          <w:titlePg/>
          <w:docGrid w:linePitch="360"/>
        </w:sectPr>
      </w:pPr>
    </w:p>
    <w:p w:rsidR="005A02FF" w:rsidRPr="005A02FF" w:rsidRDefault="005A02FF" w:rsidP="005A02FF">
      <w:pPr>
        <w:spacing w:after="0" w:line="560" w:lineRule="exact"/>
        <w:rPr>
          <w:rFonts w:ascii="仿宋" w:eastAsia="仿宋" w:hAnsi="仿宋" w:cs="黑体" w:hint="eastAsia"/>
          <w:sz w:val="32"/>
          <w:szCs w:val="32"/>
        </w:rPr>
      </w:pPr>
      <w:r w:rsidRPr="005A02FF">
        <w:rPr>
          <w:rFonts w:ascii="仿宋" w:eastAsia="仿宋" w:hAnsi="仿宋" w:cs="黑体" w:hint="eastAsia"/>
          <w:sz w:val="32"/>
          <w:szCs w:val="32"/>
        </w:rPr>
        <w:lastRenderedPageBreak/>
        <w:t>附件1：</w:t>
      </w:r>
    </w:p>
    <w:p w:rsidR="005A02FF" w:rsidRPr="005A02FF" w:rsidRDefault="005A02FF" w:rsidP="005A02FF">
      <w:pPr>
        <w:spacing w:after="0" w:line="560" w:lineRule="exact"/>
        <w:jc w:val="center"/>
        <w:rPr>
          <w:rFonts w:ascii="方正小标宋简体" w:eastAsia="方正小标宋简体" w:hAnsi="方正小标宋简体" w:cs="方正小标宋简体" w:hint="eastAsia"/>
          <w:sz w:val="44"/>
          <w:szCs w:val="44"/>
        </w:rPr>
      </w:pPr>
      <w:r w:rsidRPr="005A02FF">
        <w:rPr>
          <w:rFonts w:ascii="方正小标宋简体" w:eastAsia="方正小标宋简体" w:hAnsi="方正小标宋简体" w:cs="方正小标宋简体" w:hint="eastAsia"/>
          <w:sz w:val="44"/>
          <w:szCs w:val="44"/>
        </w:rPr>
        <w:t xml:space="preserve"> 新会区农药经营单位台账情况统计表</w:t>
      </w:r>
    </w:p>
    <w:p w:rsidR="005A02FF" w:rsidRDefault="005A02FF" w:rsidP="005A02FF">
      <w:pPr>
        <w:spacing w:after="0" w:line="560" w:lineRule="exact"/>
        <w:jc w:val="right"/>
        <w:rPr>
          <w:rFonts w:ascii="方正小标宋简体" w:eastAsia="方正小标宋简体" w:hAnsi="方正小标宋简体" w:cs="方正小标宋简体" w:hint="eastAsia"/>
          <w:sz w:val="32"/>
          <w:szCs w:val="32"/>
        </w:rPr>
      </w:pPr>
      <w:r w:rsidRPr="005A02FF">
        <w:rPr>
          <w:rFonts w:ascii="方正小标宋简体" w:eastAsia="方正小标宋简体" w:hAnsi="方正小标宋简体" w:cs="方正小标宋简体" w:hint="eastAsia"/>
          <w:sz w:val="32"/>
          <w:szCs w:val="32"/>
        </w:rPr>
        <w:t xml:space="preserve">            </w:t>
      </w:r>
    </w:p>
    <w:p w:rsidR="005A02FF" w:rsidRPr="005A02FF" w:rsidRDefault="005A02FF" w:rsidP="005A02FF">
      <w:pPr>
        <w:spacing w:after="0" w:line="560" w:lineRule="exact"/>
        <w:jc w:val="right"/>
        <w:rPr>
          <w:rFonts w:ascii="方正小标宋简体" w:eastAsia="方正小标宋简体" w:hAnsi="方正小标宋简体" w:cs="方正小标宋简体"/>
          <w:sz w:val="32"/>
          <w:szCs w:val="32"/>
        </w:rPr>
      </w:pPr>
      <w:r w:rsidRPr="005A02FF">
        <w:rPr>
          <w:rFonts w:ascii="方正小标宋简体" w:eastAsia="方正小标宋简体" w:hAnsi="方正小标宋简体" w:cs="方正小标宋简体" w:hint="eastAsia"/>
          <w:sz w:val="32"/>
          <w:szCs w:val="32"/>
        </w:rPr>
        <w:t xml:space="preserve">  </w:t>
      </w:r>
      <w:r w:rsidRPr="005A02FF">
        <w:rPr>
          <w:rFonts w:ascii="仿宋_GB2312" w:eastAsia="仿宋_GB2312" w:hAnsi="仿宋_GB2312" w:cs="仿宋_GB2312" w:hint="eastAsia"/>
          <w:sz w:val="32"/>
          <w:szCs w:val="32"/>
        </w:rPr>
        <w:t>截至时间：2020年10月10日18:00</w:t>
      </w:r>
    </w:p>
    <w:tbl>
      <w:tblPr>
        <w:tblW w:w="13929" w:type="dxa"/>
        <w:tblLayout w:type="fixed"/>
        <w:tblCellMar>
          <w:top w:w="15" w:type="dxa"/>
          <w:left w:w="15" w:type="dxa"/>
          <w:bottom w:w="15" w:type="dxa"/>
          <w:right w:w="15" w:type="dxa"/>
        </w:tblCellMar>
        <w:tblLook w:val="0000"/>
      </w:tblPr>
      <w:tblGrid>
        <w:gridCol w:w="2986"/>
        <w:gridCol w:w="2406"/>
        <w:gridCol w:w="1963"/>
        <w:gridCol w:w="2296"/>
        <w:gridCol w:w="2223"/>
        <w:gridCol w:w="2055"/>
      </w:tblGrid>
      <w:tr w:rsidR="005A02FF" w:rsidRPr="005A02FF" w:rsidTr="008E61D0">
        <w:trPr>
          <w:trHeight w:val="1016"/>
          <w:tblHeader/>
        </w:trPr>
        <w:tc>
          <w:tcPr>
            <w:tcW w:w="2986" w:type="dxa"/>
            <w:tcBorders>
              <w:top w:val="single" w:sz="4" w:space="0" w:color="000000"/>
              <w:left w:val="single" w:sz="4" w:space="0" w:color="000000"/>
              <w:bottom w:val="single" w:sz="4" w:space="0" w:color="000000"/>
              <w:right w:val="single" w:sz="4" w:space="0" w:color="000000"/>
            </w:tcBorders>
            <w:vAlign w:val="center"/>
          </w:tcPr>
          <w:p w:rsidR="005A02FF" w:rsidRPr="005A02FF" w:rsidRDefault="005A02FF" w:rsidP="005A02FF">
            <w:pPr>
              <w:spacing w:after="0"/>
              <w:jc w:val="center"/>
              <w:textAlignment w:val="bottom"/>
              <w:rPr>
                <w:rFonts w:ascii="黑体" w:eastAsia="黑体" w:hAnsi="黑体" w:cs="黑体" w:hint="eastAsia"/>
                <w:bCs/>
                <w:sz w:val="32"/>
                <w:szCs w:val="32"/>
              </w:rPr>
            </w:pPr>
            <w:r w:rsidRPr="005A02FF">
              <w:rPr>
                <w:rFonts w:ascii="黑体" w:eastAsia="黑体" w:hAnsi="黑体" w:cs="黑体" w:hint="eastAsia"/>
                <w:color w:val="000000"/>
                <w:sz w:val="32"/>
                <w:szCs w:val="32"/>
                <w:lang/>
              </w:rPr>
              <w:t>县（市、区）</w:t>
            </w:r>
          </w:p>
        </w:tc>
        <w:tc>
          <w:tcPr>
            <w:tcW w:w="2406" w:type="dxa"/>
            <w:tcBorders>
              <w:top w:val="single" w:sz="4" w:space="0" w:color="000000"/>
              <w:left w:val="single" w:sz="4" w:space="0" w:color="000000"/>
              <w:bottom w:val="single" w:sz="4" w:space="0" w:color="000000"/>
              <w:right w:val="single" w:sz="4" w:space="0" w:color="000000"/>
            </w:tcBorders>
            <w:vAlign w:val="center"/>
          </w:tcPr>
          <w:p w:rsidR="005A02FF" w:rsidRPr="005A02FF" w:rsidRDefault="005A02FF" w:rsidP="005A02FF">
            <w:pPr>
              <w:spacing w:after="0"/>
              <w:jc w:val="center"/>
              <w:textAlignment w:val="bottom"/>
              <w:rPr>
                <w:rFonts w:ascii="黑体" w:eastAsia="黑体" w:hAnsi="黑体" w:cs="黑体" w:hint="eastAsia"/>
                <w:bCs/>
                <w:sz w:val="32"/>
                <w:szCs w:val="32"/>
              </w:rPr>
            </w:pPr>
            <w:r w:rsidRPr="005A02FF">
              <w:rPr>
                <w:rFonts w:ascii="黑体" w:eastAsia="黑体" w:hAnsi="黑体" w:cs="黑体" w:hint="eastAsia"/>
                <w:color w:val="000000"/>
                <w:sz w:val="32"/>
                <w:szCs w:val="32"/>
                <w:lang/>
              </w:rPr>
              <w:t>发证数量</w:t>
            </w:r>
          </w:p>
        </w:tc>
        <w:tc>
          <w:tcPr>
            <w:tcW w:w="1963" w:type="dxa"/>
            <w:tcBorders>
              <w:top w:val="single" w:sz="4" w:space="0" w:color="000000"/>
              <w:left w:val="single" w:sz="4" w:space="0" w:color="000000"/>
              <w:bottom w:val="single" w:sz="4" w:space="0" w:color="000000"/>
              <w:right w:val="single" w:sz="4" w:space="0" w:color="000000"/>
            </w:tcBorders>
            <w:vAlign w:val="center"/>
          </w:tcPr>
          <w:p w:rsidR="005A02FF" w:rsidRPr="005A02FF" w:rsidRDefault="005A02FF" w:rsidP="005A02FF">
            <w:pPr>
              <w:spacing w:after="0"/>
              <w:jc w:val="center"/>
              <w:textAlignment w:val="bottom"/>
              <w:rPr>
                <w:rFonts w:ascii="黑体" w:eastAsia="黑体" w:hAnsi="黑体" w:cs="黑体" w:hint="eastAsia"/>
                <w:bCs/>
                <w:sz w:val="32"/>
                <w:szCs w:val="32"/>
              </w:rPr>
            </w:pPr>
            <w:r w:rsidRPr="005A02FF">
              <w:rPr>
                <w:rFonts w:ascii="黑体" w:eastAsia="黑体" w:hAnsi="黑体" w:cs="黑体" w:hint="eastAsia"/>
                <w:color w:val="000000"/>
                <w:sz w:val="32"/>
                <w:szCs w:val="32"/>
                <w:lang/>
              </w:rPr>
              <w:t>入网数量</w:t>
            </w:r>
          </w:p>
        </w:tc>
        <w:tc>
          <w:tcPr>
            <w:tcW w:w="2296" w:type="dxa"/>
            <w:tcBorders>
              <w:top w:val="single" w:sz="4" w:space="0" w:color="000000"/>
              <w:left w:val="single" w:sz="4" w:space="0" w:color="000000"/>
              <w:bottom w:val="single" w:sz="4" w:space="0" w:color="000000"/>
              <w:right w:val="single" w:sz="4" w:space="0" w:color="000000"/>
            </w:tcBorders>
            <w:vAlign w:val="center"/>
          </w:tcPr>
          <w:p w:rsidR="005A02FF" w:rsidRPr="005A02FF" w:rsidRDefault="005A02FF" w:rsidP="005A02FF">
            <w:pPr>
              <w:spacing w:after="0"/>
              <w:jc w:val="center"/>
              <w:textAlignment w:val="bottom"/>
              <w:rPr>
                <w:rFonts w:ascii="黑体" w:eastAsia="黑体" w:hAnsi="黑体" w:cs="黑体" w:hint="eastAsia"/>
                <w:bCs/>
                <w:sz w:val="32"/>
                <w:szCs w:val="32"/>
              </w:rPr>
            </w:pPr>
            <w:r w:rsidRPr="005A02FF">
              <w:rPr>
                <w:rFonts w:ascii="黑体" w:eastAsia="黑体" w:hAnsi="黑体" w:cs="黑体" w:hint="eastAsia"/>
                <w:color w:val="000000"/>
                <w:sz w:val="32"/>
                <w:szCs w:val="32"/>
                <w:lang/>
              </w:rPr>
              <w:t>合格数</w:t>
            </w:r>
          </w:p>
        </w:tc>
        <w:tc>
          <w:tcPr>
            <w:tcW w:w="2223" w:type="dxa"/>
            <w:tcBorders>
              <w:top w:val="single" w:sz="4" w:space="0" w:color="000000"/>
              <w:left w:val="single" w:sz="4" w:space="0" w:color="000000"/>
              <w:bottom w:val="single" w:sz="4" w:space="0" w:color="000000"/>
              <w:right w:val="single" w:sz="4" w:space="0" w:color="000000"/>
            </w:tcBorders>
            <w:vAlign w:val="center"/>
          </w:tcPr>
          <w:p w:rsidR="005A02FF" w:rsidRPr="005A02FF" w:rsidRDefault="005A02FF" w:rsidP="005A02FF">
            <w:pPr>
              <w:spacing w:after="0"/>
              <w:jc w:val="center"/>
              <w:textAlignment w:val="bottom"/>
              <w:rPr>
                <w:rFonts w:ascii="黑体" w:eastAsia="黑体" w:hAnsi="黑体" w:cs="黑体" w:hint="eastAsia"/>
                <w:bCs/>
                <w:sz w:val="32"/>
                <w:szCs w:val="32"/>
              </w:rPr>
            </w:pPr>
            <w:r w:rsidRPr="005A02FF">
              <w:rPr>
                <w:rFonts w:ascii="黑体" w:eastAsia="黑体" w:hAnsi="黑体" w:cs="黑体" w:hint="eastAsia"/>
                <w:color w:val="000000"/>
                <w:sz w:val="32"/>
                <w:szCs w:val="32"/>
                <w:lang/>
              </w:rPr>
              <w:t>入网率</w:t>
            </w:r>
          </w:p>
        </w:tc>
        <w:tc>
          <w:tcPr>
            <w:tcW w:w="2055" w:type="dxa"/>
            <w:tcBorders>
              <w:top w:val="single" w:sz="4" w:space="0" w:color="000000"/>
              <w:left w:val="single" w:sz="4" w:space="0" w:color="000000"/>
              <w:bottom w:val="single" w:sz="4" w:space="0" w:color="000000"/>
              <w:right w:val="single" w:sz="4" w:space="0" w:color="000000"/>
            </w:tcBorders>
            <w:vAlign w:val="center"/>
          </w:tcPr>
          <w:p w:rsidR="005A02FF" w:rsidRPr="005A02FF" w:rsidRDefault="005A02FF" w:rsidP="005A02FF">
            <w:pPr>
              <w:spacing w:after="0"/>
              <w:jc w:val="center"/>
              <w:textAlignment w:val="bottom"/>
              <w:rPr>
                <w:rFonts w:ascii="黑体" w:eastAsia="黑体" w:hAnsi="黑体" w:cs="黑体" w:hint="eastAsia"/>
                <w:bCs/>
                <w:sz w:val="32"/>
                <w:szCs w:val="32"/>
              </w:rPr>
            </w:pPr>
            <w:r w:rsidRPr="005A02FF">
              <w:rPr>
                <w:rFonts w:ascii="黑体" w:eastAsia="黑体" w:hAnsi="黑体" w:cs="黑体" w:hint="eastAsia"/>
                <w:color w:val="000000"/>
                <w:sz w:val="32"/>
                <w:szCs w:val="32"/>
                <w:lang/>
              </w:rPr>
              <w:t>合格率</w:t>
            </w:r>
          </w:p>
        </w:tc>
      </w:tr>
      <w:tr w:rsidR="005A02FF" w:rsidRPr="005A02FF" w:rsidTr="008E61D0">
        <w:trPr>
          <w:trHeight w:val="1016"/>
        </w:trPr>
        <w:tc>
          <w:tcPr>
            <w:tcW w:w="2986" w:type="dxa"/>
            <w:tcBorders>
              <w:top w:val="single" w:sz="4" w:space="0" w:color="000000"/>
              <w:left w:val="single" w:sz="4" w:space="0" w:color="000000"/>
              <w:bottom w:val="single" w:sz="4" w:space="0" w:color="000000"/>
              <w:right w:val="single" w:sz="4" w:space="0" w:color="000000"/>
            </w:tcBorders>
            <w:vAlign w:val="center"/>
          </w:tcPr>
          <w:p w:rsidR="005A02FF" w:rsidRPr="005A02FF" w:rsidRDefault="005A02FF" w:rsidP="005A02FF">
            <w:pPr>
              <w:spacing w:after="0"/>
              <w:jc w:val="center"/>
              <w:textAlignment w:val="bottom"/>
              <w:rPr>
                <w:rFonts w:ascii="仿宋_GB2312" w:eastAsia="仿宋_GB2312" w:hAnsi="仿宋_GB2312" w:cs="仿宋_GB2312" w:hint="eastAsia"/>
                <w:sz w:val="32"/>
                <w:szCs w:val="32"/>
              </w:rPr>
            </w:pPr>
            <w:r w:rsidRPr="005A02FF">
              <w:rPr>
                <w:rFonts w:ascii="仿宋_GB2312" w:eastAsia="仿宋_GB2312" w:hAnsi="仿宋_GB2312" w:cs="仿宋_GB2312" w:hint="eastAsia"/>
                <w:color w:val="000000"/>
                <w:sz w:val="32"/>
                <w:szCs w:val="32"/>
                <w:lang/>
              </w:rPr>
              <w:t>新会区</w:t>
            </w:r>
          </w:p>
        </w:tc>
        <w:tc>
          <w:tcPr>
            <w:tcW w:w="2406" w:type="dxa"/>
            <w:tcBorders>
              <w:top w:val="single" w:sz="4" w:space="0" w:color="000000"/>
              <w:left w:val="single" w:sz="4" w:space="0" w:color="000000"/>
              <w:bottom w:val="single" w:sz="4" w:space="0" w:color="000000"/>
              <w:right w:val="single" w:sz="4" w:space="0" w:color="000000"/>
            </w:tcBorders>
            <w:vAlign w:val="center"/>
          </w:tcPr>
          <w:p w:rsidR="005A02FF" w:rsidRPr="005A02FF" w:rsidRDefault="005A02FF" w:rsidP="005A02FF">
            <w:pPr>
              <w:spacing w:after="0"/>
              <w:jc w:val="center"/>
              <w:textAlignment w:val="bottom"/>
              <w:rPr>
                <w:rFonts w:ascii="仿宋_GB2312" w:eastAsia="仿宋_GB2312" w:hAnsi="仿宋_GB2312" w:cs="仿宋_GB2312" w:hint="eastAsia"/>
                <w:sz w:val="32"/>
                <w:szCs w:val="32"/>
              </w:rPr>
            </w:pPr>
            <w:r w:rsidRPr="005A02FF">
              <w:rPr>
                <w:rFonts w:ascii="仿宋_GB2312" w:eastAsia="仿宋_GB2312" w:hAnsi="仿宋_GB2312" w:cs="仿宋_GB2312" w:hint="eastAsia"/>
                <w:color w:val="000000"/>
                <w:sz w:val="32"/>
                <w:szCs w:val="32"/>
                <w:lang/>
              </w:rPr>
              <w:t>235</w:t>
            </w:r>
          </w:p>
        </w:tc>
        <w:tc>
          <w:tcPr>
            <w:tcW w:w="1963" w:type="dxa"/>
            <w:tcBorders>
              <w:top w:val="single" w:sz="4" w:space="0" w:color="000000"/>
              <w:left w:val="single" w:sz="4" w:space="0" w:color="000000"/>
              <w:bottom w:val="single" w:sz="4" w:space="0" w:color="000000"/>
              <w:right w:val="single" w:sz="4" w:space="0" w:color="000000"/>
            </w:tcBorders>
            <w:vAlign w:val="center"/>
          </w:tcPr>
          <w:p w:rsidR="005A02FF" w:rsidRPr="005A02FF" w:rsidRDefault="005A02FF" w:rsidP="005A02FF">
            <w:pPr>
              <w:spacing w:after="0"/>
              <w:jc w:val="center"/>
              <w:textAlignment w:val="bottom"/>
              <w:rPr>
                <w:rFonts w:ascii="仿宋_GB2312" w:eastAsia="仿宋_GB2312" w:hAnsi="仿宋_GB2312" w:cs="仿宋_GB2312" w:hint="eastAsia"/>
                <w:sz w:val="32"/>
                <w:szCs w:val="32"/>
              </w:rPr>
            </w:pPr>
            <w:r w:rsidRPr="005A02FF">
              <w:rPr>
                <w:rFonts w:ascii="仿宋_GB2312" w:eastAsia="仿宋_GB2312" w:hAnsi="仿宋_GB2312" w:cs="仿宋_GB2312" w:hint="eastAsia"/>
                <w:color w:val="000000"/>
                <w:sz w:val="32"/>
                <w:szCs w:val="32"/>
                <w:lang/>
              </w:rPr>
              <w:t>230</w:t>
            </w:r>
          </w:p>
        </w:tc>
        <w:tc>
          <w:tcPr>
            <w:tcW w:w="2296" w:type="dxa"/>
            <w:tcBorders>
              <w:top w:val="single" w:sz="4" w:space="0" w:color="000000"/>
              <w:left w:val="single" w:sz="4" w:space="0" w:color="000000"/>
              <w:bottom w:val="single" w:sz="4" w:space="0" w:color="000000"/>
              <w:right w:val="single" w:sz="4" w:space="0" w:color="000000"/>
            </w:tcBorders>
            <w:vAlign w:val="center"/>
          </w:tcPr>
          <w:p w:rsidR="005A02FF" w:rsidRPr="005A02FF" w:rsidRDefault="005A02FF" w:rsidP="005A02FF">
            <w:pPr>
              <w:spacing w:after="0"/>
              <w:jc w:val="center"/>
              <w:textAlignment w:val="bottom"/>
              <w:rPr>
                <w:rFonts w:ascii="仿宋_GB2312" w:eastAsia="仿宋_GB2312" w:hAnsi="仿宋_GB2312" w:cs="仿宋_GB2312"/>
                <w:sz w:val="32"/>
                <w:szCs w:val="32"/>
              </w:rPr>
            </w:pPr>
            <w:r w:rsidRPr="005A02FF">
              <w:rPr>
                <w:rFonts w:ascii="仿宋_GB2312" w:eastAsia="仿宋_GB2312" w:hAnsi="仿宋_GB2312" w:cs="仿宋_GB2312" w:hint="eastAsia"/>
                <w:color w:val="000000"/>
                <w:sz w:val="32"/>
                <w:szCs w:val="32"/>
                <w:lang/>
              </w:rPr>
              <w:t>81</w:t>
            </w:r>
          </w:p>
        </w:tc>
        <w:tc>
          <w:tcPr>
            <w:tcW w:w="2223" w:type="dxa"/>
            <w:tcBorders>
              <w:top w:val="single" w:sz="4" w:space="0" w:color="000000"/>
              <w:left w:val="single" w:sz="4" w:space="0" w:color="000000"/>
              <w:bottom w:val="single" w:sz="4" w:space="0" w:color="000000"/>
              <w:right w:val="single" w:sz="4" w:space="0" w:color="000000"/>
            </w:tcBorders>
            <w:vAlign w:val="center"/>
          </w:tcPr>
          <w:p w:rsidR="005A02FF" w:rsidRPr="005A02FF" w:rsidRDefault="005A02FF" w:rsidP="005A02FF">
            <w:pPr>
              <w:spacing w:after="0"/>
              <w:jc w:val="center"/>
              <w:textAlignment w:val="bottom"/>
              <w:rPr>
                <w:rFonts w:ascii="仿宋_GB2312" w:eastAsia="仿宋_GB2312" w:hAnsi="仿宋_GB2312" w:cs="仿宋_GB2312" w:hint="eastAsia"/>
                <w:sz w:val="32"/>
                <w:szCs w:val="32"/>
              </w:rPr>
            </w:pPr>
            <w:r w:rsidRPr="005A02FF">
              <w:rPr>
                <w:rFonts w:ascii="仿宋_GB2312" w:eastAsia="仿宋_GB2312" w:hAnsi="仿宋_GB2312" w:cs="仿宋_GB2312" w:hint="eastAsia"/>
                <w:color w:val="000000"/>
                <w:sz w:val="32"/>
                <w:szCs w:val="32"/>
                <w:lang/>
              </w:rPr>
              <w:t>97.87%</w:t>
            </w:r>
          </w:p>
        </w:tc>
        <w:tc>
          <w:tcPr>
            <w:tcW w:w="2055" w:type="dxa"/>
            <w:tcBorders>
              <w:top w:val="single" w:sz="4" w:space="0" w:color="000000"/>
              <w:left w:val="single" w:sz="4" w:space="0" w:color="000000"/>
              <w:bottom w:val="single" w:sz="4" w:space="0" w:color="000000"/>
              <w:right w:val="single" w:sz="4" w:space="0" w:color="000000"/>
            </w:tcBorders>
            <w:vAlign w:val="center"/>
          </w:tcPr>
          <w:p w:rsidR="005A02FF" w:rsidRPr="005A02FF" w:rsidRDefault="005A02FF" w:rsidP="005A02FF">
            <w:pPr>
              <w:spacing w:after="0"/>
              <w:jc w:val="center"/>
              <w:textAlignment w:val="bottom"/>
              <w:rPr>
                <w:rFonts w:ascii="仿宋_GB2312" w:eastAsia="仿宋_GB2312" w:hAnsi="仿宋_GB2312" w:cs="仿宋_GB2312" w:hint="eastAsia"/>
                <w:sz w:val="32"/>
                <w:szCs w:val="32"/>
              </w:rPr>
            </w:pPr>
            <w:r w:rsidRPr="005A02FF">
              <w:rPr>
                <w:rFonts w:ascii="仿宋_GB2312" w:eastAsia="仿宋_GB2312" w:hAnsi="仿宋_GB2312" w:cs="仿宋_GB2312" w:hint="eastAsia"/>
                <w:color w:val="000000"/>
                <w:sz w:val="32"/>
                <w:szCs w:val="32"/>
                <w:lang/>
              </w:rPr>
              <w:t>35.22%</w:t>
            </w:r>
          </w:p>
        </w:tc>
      </w:tr>
    </w:tbl>
    <w:p w:rsidR="005A02FF" w:rsidRPr="005A02FF" w:rsidRDefault="005A02FF" w:rsidP="005A02FF">
      <w:pPr>
        <w:spacing w:after="0"/>
        <w:textAlignment w:val="center"/>
        <w:rPr>
          <w:rFonts w:ascii="仿宋_GB2312" w:eastAsia="仿宋_GB2312" w:hAnsi="仿宋_GB2312" w:cs="仿宋_GB2312" w:hint="eastAsia"/>
          <w:color w:val="000000"/>
          <w:sz w:val="32"/>
          <w:szCs w:val="32"/>
          <w:lang/>
        </w:rPr>
      </w:pPr>
    </w:p>
    <w:p w:rsidR="005A02FF" w:rsidRPr="005A02FF" w:rsidRDefault="005A02FF" w:rsidP="005A02FF">
      <w:pPr>
        <w:spacing w:after="0"/>
        <w:ind w:left="945" w:hangingChars="300" w:hanging="945"/>
        <w:textAlignment w:val="center"/>
        <w:rPr>
          <w:rFonts w:ascii="仿宋_GB2312" w:eastAsia="仿宋_GB2312" w:hAnsi="仿宋_GB2312" w:cs="仿宋_GB2312" w:hint="eastAsia"/>
          <w:color w:val="000000"/>
          <w:sz w:val="32"/>
          <w:szCs w:val="32"/>
          <w:lang/>
        </w:rPr>
      </w:pPr>
      <w:r w:rsidRPr="005A02FF">
        <w:rPr>
          <w:rFonts w:ascii="仿宋_GB2312" w:eastAsia="仿宋_GB2312" w:hAnsi="仿宋_GB2312" w:cs="仿宋_GB2312" w:hint="eastAsia"/>
          <w:color w:val="000000"/>
          <w:sz w:val="32"/>
          <w:szCs w:val="32"/>
          <w:lang/>
        </w:rPr>
        <w:t>备注：发证数是指已核发农药经营许可证的数量，入网数是指在平台上已纳入监管的经营单位数量，合格数是指在平台上最近10天有10条及以上销售记录的经营单位数量；入网率（%）=入网数/发证数*100%，最近10天有10条及以上销售记录的定义为台账合格，合格率（%）=合格数/入网数*100%。</w:t>
      </w:r>
    </w:p>
    <w:p w:rsidR="005A02FF" w:rsidRDefault="005A02FF" w:rsidP="005A02FF">
      <w:pPr>
        <w:ind w:left="705" w:hangingChars="300" w:hanging="705"/>
        <w:textAlignment w:val="center"/>
        <w:rPr>
          <w:rFonts w:ascii="仿宋_GB2312" w:eastAsia="仿宋_GB2312" w:hAnsi="仿宋_GB2312" w:cs="仿宋_GB2312" w:hint="eastAsia"/>
          <w:color w:val="000000"/>
          <w:sz w:val="24"/>
          <w:szCs w:val="24"/>
          <w:lang/>
        </w:rPr>
      </w:pPr>
    </w:p>
    <w:p w:rsidR="005A02FF" w:rsidRDefault="005A02FF" w:rsidP="005A02FF">
      <w:pPr>
        <w:ind w:left="705" w:hangingChars="300" w:hanging="705"/>
        <w:textAlignment w:val="center"/>
        <w:rPr>
          <w:rFonts w:ascii="仿宋_GB2312" w:eastAsia="仿宋_GB2312" w:hAnsi="仿宋_GB2312" w:cs="仿宋_GB2312" w:hint="eastAsia"/>
          <w:color w:val="000000"/>
          <w:sz w:val="24"/>
          <w:szCs w:val="24"/>
          <w:lang/>
        </w:rPr>
      </w:pPr>
    </w:p>
    <w:p w:rsidR="005A02FF" w:rsidRDefault="005A02FF" w:rsidP="005A02FF">
      <w:pPr>
        <w:ind w:left="705" w:hangingChars="300" w:hanging="705"/>
        <w:textAlignment w:val="center"/>
        <w:rPr>
          <w:rFonts w:ascii="仿宋_GB2312" w:eastAsia="仿宋_GB2312" w:hAnsi="仿宋_GB2312" w:cs="仿宋_GB2312" w:hint="eastAsia"/>
          <w:color w:val="000000"/>
          <w:sz w:val="24"/>
          <w:szCs w:val="24"/>
          <w:lang/>
        </w:rPr>
      </w:pPr>
    </w:p>
    <w:p w:rsidR="005A02FF" w:rsidRPr="00BE0756" w:rsidRDefault="005A02FF" w:rsidP="005A02FF">
      <w:pPr>
        <w:spacing w:after="0" w:line="590" w:lineRule="exact"/>
        <w:rPr>
          <w:rFonts w:ascii="仿宋" w:eastAsia="仿宋" w:hAnsi="仿宋" w:cs="黑体" w:hint="eastAsia"/>
          <w:szCs w:val="32"/>
        </w:rPr>
      </w:pPr>
      <w:r w:rsidRPr="00BE0756">
        <w:rPr>
          <w:rFonts w:ascii="仿宋" w:eastAsia="仿宋" w:hAnsi="仿宋" w:cs="黑体" w:hint="eastAsia"/>
          <w:szCs w:val="32"/>
        </w:rPr>
        <w:t>附件2：</w:t>
      </w:r>
    </w:p>
    <w:p w:rsidR="005A02FF" w:rsidRDefault="005A02FF" w:rsidP="005A02FF">
      <w:pPr>
        <w:spacing w:after="0"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新会区镇级农资监管员名单表</w:t>
      </w:r>
    </w:p>
    <w:p w:rsidR="005A02FF" w:rsidRDefault="005A02FF" w:rsidP="005A02FF">
      <w:pPr>
        <w:spacing w:after="0" w:line="560" w:lineRule="exact"/>
        <w:jc w:val="both"/>
        <w:rPr>
          <w:rFonts w:ascii="方正小标宋简体" w:eastAsia="方正小标宋简体" w:hAnsi="方正小标宋简体" w:cs="方正小标宋简体" w:hint="eastAsia"/>
          <w:sz w:val="44"/>
          <w:szCs w:val="44"/>
        </w:rPr>
      </w:pPr>
    </w:p>
    <w:p w:rsidR="005A02FF" w:rsidRPr="005A02FF" w:rsidRDefault="005A02FF" w:rsidP="005A02FF">
      <w:pPr>
        <w:spacing w:after="0" w:line="560" w:lineRule="exact"/>
        <w:jc w:val="both"/>
        <w:rPr>
          <w:rFonts w:ascii="仿宋" w:eastAsia="仿宋" w:hAnsi="仿宋" w:cs="仿宋" w:hint="eastAsia"/>
          <w:sz w:val="30"/>
          <w:szCs w:val="30"/>
        </w:rPr>
      </w:pPr>
      <w:r w:rsidRPr="005A02FF">
        <w:rPr>
          <w:rFonts w:ascii="仿宋" w:eastAsia="仿宋" w:hAnsi="仿宋" w:cs="仿宋" w:hint="eastAsia"/>
          <w:sz w:val="30"/>
          <w:szCs w:val="30"/>
        </w:rPr>
        <w:t>填报单位：</w:t>
      </w:r>
      <w:r w:rsidRPr="005A02FF">
        <w:rPr>
          <w:rFonts w:ascii="仿宋" w:eastAsia="仿宋" w:hAnsi="仿宋" w:cs="仿宋" w:hint="eastAsia"/>
          <w:sz w:val="30"/>
          <w:szCs w:val="30"/>
          <w:u w:val="single"/>
        </w:rPr>
        <w:t xml:space="preserve">        </w:t>
      </w:r>
      <w:r w:rsidRPr="005A02FF">
        <w:rPr>
          <w:rFonts w:ascii="仿宋" w:eastAsia="仿宋" w:hAnsi="仿宋" w:cs="仿宋" w:hint="eastAsia"/>
          <w:sz w:val="30"/>
          <w:szCs w:val="30"/>
        </w:rPr>
        <w:t xml:space="preserve">镇（街）农业和农村工作办公室（公章）  </w:t>
      </w:r>
      <w:r>
        <w:rPr>
          <w:rFonts w:ascii="仿宋" w:eastAsia="仿宋" w:hAnsi="仿宋" w:cs="仿宋" w:hint="eastAsia"/>
          <w:sz w:val="30"/>
          <w:szCs w:val="30"/>
        </w:rPr>
        <w:t xml:space="preserve">      </w:t>
      </w:r>
      <w:r w:rsidRPr="005A02FF">
        <w:rPr>
          <w:rFonts w:ascii="仿宋" w:eastAsia="仿宋" w:hAnsi="仿宋" w:cs="仿宋" w:hint="eastAsia"/>
          <w:sz w:val="30"/>
          <w:szCs w:val="30"/>
        </w:rPr>
        <w:t>填报日期：2020年10月   日</w:t>
      </w:r>
    </w:p>
    <w:tbl>
      <w:tblPr>
        <w:tblStyle w:val="a7"/>
        <w:tblW w:w="0" w:type="auto"/>
        <w:tblLook w:val="0000"/>
      </w:tblPr>
      <w:tblGrid>
        <w:gridCol w:w="3328"/>
        <w:gridCol w:w="3328"/>
        <w:gridCol w:w="3328"/>
        <w:gridCol w:w="3328"/>
      </w:tblGrid>
      <w:tr w:rsidR="005A02FF" w:rsidTr="008E61D0">
        <w:trPr>
          <w:trHeight w:val="1322"/>
        </w:trPr>
        <w:tc>
          <w:tcPr>
            <w:tcW w:w="3534" w:type="dxa"/>
            <w:vAlign w:val="center"/>
          </w:tcPr>
          <w:p w:rsidR="005A02FF" w:rsidRDefault="005A02FF" w:rsidP="005A02FF">
            <w:pPr>
              <w:spacing w:after="0" w:line="560" w:lineRule="exact"/>
              <w:jc w:val="center"/>
              <w:rPr>
                <w:rFonts w:ascii="仿宋" w:eastAsia="仿宋" w:hAnsi="仿宋" w:cs="仿宋" w:hint="eastAsia"/>
                <w:sz w:val="32"/>
                <w:szCs w:val="32"/>
              </w:rPr>
            </w:pPr>
            <w:r>
              <w:rPr>
                <w:rFonts w:ascii="仿宋" w:eastAsia="仿宋" w:hAnsi="仿宋" w:cs="仿宋" w:hint="eastAsia"/>
                <w:sz w:val="32"/>
                <w:szCs w:val="32"/>
              </w:rPr>
              <w:t>姓   名</w:t>
            </w:r>
          </w:p>
        </w:tc>
        <w:tc>
          <w:tcPr>
            <w:tcW w:w="3534" w:type="dxa"/>
            <w:vAlign w:val="center"/>
          </w:tcPr>
          <w:p w:rsidR="005A02FF" w:rsidRDefault="005A02FF" w:rsidP="005A02FF">
            <w:pPr>
              <w:spacing w:after="0" w:line="560" w:lineRule="exact"/>
              <w:jc w:val="center"/>
              <w:rPr>
                <w:rFonts w:ascii="仿宋" w:eastAsia="仿宋" w:hAnsi="仿宋" w:cs="仿宋" w:hint="eastAsia"/>
                <w:sz w:val="32"/>
                <w:szCs w:val="32"/>
              </w:rPr>
            </w:pPr>
            <w:r>
              <w:rPr>
                <w:rFonts w:ascii="仿宋" w:eastAsia="仿宋" w:hAnsi="仿宋" w:cs="仿宋" w:hint="eastAsia"/>
                <w:sz w:val="32"/>
                <w:szCs w:val="32"/>
              </w:rPr>
              <w:t>办公电话</w:t>
            </w:r>
          </w:p>
        </w:tc>
        <w:tc>
          <w:tcPr>
            <w:tcW w:w="3535" w:type="dxa"/>
            <w:vAlign w:val="center"/>
          </w:tcPr>
          <w:p w:rsidR="005A02FF" w:rsidRDefault="005A02FF" w:rsidP="005A02FF">
            <w:pPr>
              <w:spacing w:after="0" w:line="560" w:lineRule="exact"/>
              <w:jc w:val="center"/>
              <w:rPr>
                <w:rFonts w:ascii="仿宋" w:eastAsia="仿宋" w:hAnsi="仿宋" w:cs="仿宋" w:hint="eastAsia"/>
                <w:sz w:val="32"/>
                <w:szCs w:val="32"/>
              </w:rPr>
            </w:pPr>
            <w:r>
              <w:rPr>
                <w:rFonts w:ascii="仿宋" w:eastAsia="仿宋" w:hAnsi="仿宋" w:cs="仿宋" w:hint="eastAsia"/>
                <w:sz w:val="32"/>
                <w:szCs w:val="32"/>
              </w:rPr>
              <w:t>手  机</w:t>
            </w:r>
          </w:p>
        </w:tc>
        <w:tc>
          <w:tcPr>
            <w:tcW w:w="3535" w:type="dxa"/>
            <w:vAlign w:val="center"/>
          </w:tcPr>
          <w:p w:rsidR="005A02FF" w:rsidRDefault="005A02FF" w:rsidP="005A02FF">
            <w:pPr>
              <w:spacing w:after="0" w:line="560" w:lineRule="exact"/>
              <w:jc w:val="center"/>
              <w:rPr>
                <w:rFonts w:ascii="仿宋" w:eastAsia="仿宋" w:hAnsi="仿宋" w:cs="仿宋" w:hint="eastAsia"/>
                <w:sz w:val="32"/>
                <w:szCs w:val="32"/>
              </w:rPr>
            </w:pPr>
            <w:r>
              <w:rPr>
                <w:rFonts w:ascii="仿宋" w:eastAsia="仿宋" w:hAnsi="仿宋" w:cs="仿宋" w:hint="eastAsia"/>
                <w:sz w:val="32"/>
                <w:szCs w:val="32"/>
              </w:rPr>
              <w:t>备注</w:t>
            </w:r>
          </w:p>
        </w:tc>
      </w:tr>
      <w:tr w:rsidR="005A02FF" w:rsidTr="008E61D0">
        <w:trPr>
          <w:trHeight w:val="1345"/>
        </w:trPr>
        <w:tc>
          <w:tcPr>
            <w:tcW w:w="3534" w:type="dxa"/>
            <w:vAlign w:val="center"/>
          </w:tcPr>
          <w:p w:rsidR="005A02FF" w:rsidRDefault="005A02FF" w:rsidP="005A02FF">
            <w:pPr>
              <w:spacing w:after="0" w:line="560" w:lineRule="exact"/>
              <w:jc w:val="center"/>
              <w:rPr>
                <w:rFonts w:ascii="仿宋" w:eastAsia="仿宋" w:hAnsi="仿宋" w:cs="仿宋" w:hint="eastAsia"/>
                <w:sz w:val="32"/>
                <w:szCs w:val="32"/>
              </w:rPr>
            </w:pPr>
          </w:p>
        </w:tc>
        <w:tc>
          <w:tcPr>
            <w:tcW w:w="3534" w:type="dxa"/>
            <w:vAlign w:val="center"/>
          </w:tcPr>
          <w:p w:rsidR="005A02FF" w:rsidRDefault="005A02FF" w:rsidP="005A02FF">
            <w:pPr>
              <w:spacing w:after="0" w:line="560" w:lineRule="exact"/>
              <w:jc w:val="center"/>
              <w:rPr>
                <w:rFonts w:ascii="仿宋" w:eastAsia="仿宋" w:hAnsi="仿宋" w:cs="仿宋" w:hint="eastAsia"/>
                <w:sz w:val="32"/>
                <w:szCs w:val="32"/>
              </w:rPr>
            </w:pPr>
          </w:p>
        </w:tc>
        <w:tc>
          <w:tcPr>
            <w:tcW w:w="3535" w:type="dxa"/>
            <w:vAlign w:val="center"/>
          </w:tcPr>
          <w:p w:rsidR="005A02FF" w:rsidRDefault="005A02FF" w:rsidP="005A02FF">
            <w:pPr>
              <w:spacing w:after="0" w:line="560" w:lineRule="exact"/>
              <w:jc w:val="center"/>
              <w:rPr>
                <w:rFonts w:ascii="仿宋" w:eastAsia="仿宋" w:hAnsi="仿宋" w:cs="仿宋" w:hint="eastAsia"/>
                <w:sz w:val="32"/>
                <w:szCs w:val="32"/>
              </w:rPr>
            </w:pPr>
          </w:p>
        </w:tc>
        <w:tc>
          <w:tcPr>
            <w:tcW w:w="3535" w:type="dxa"/>
            <w:vAlign w:val="center"/>
          </w:tcPr>
          <w:p w:rsidR="005A02FF" w:rsidRDefault="005A02FF" w:rsidP="005A02FF">
            <w:pPr>
              <w:spacing w:after="0" w:line="560" w:lineRule="exact"/>
              <w:jc w:val="center"/>
              <w:rPr>
                <w:rFonts w:ascii="仿宋" w:eastAsia="仿宋" w:hAnsi="仿宋" w:cs="仿宋" w:hint="eastAsia"/>
                <w:sz w:val="32"/>
                <w:szCs w:val="32"/>
              </w:rPr>
            </w:pPr>
          </w:p>
        </w:tc>
      </w:tr>
      <w:tr w:rsidR="005A02FF" w:rsidTr="008E61D0">
        <w:trPr>
          <w:trHeight w:val="1345"/>
        </w:trPr>
        <w:tc>
          <w:tcPr>
            <w:tcW w:w="3534" w:type="dxa"/>
            <w:vAlign w:val="center"/>
          </w:tcPr>
          <w:p w:rsidR="005A02FF" w:rsidRDefault="005A02FF" w:rsidP="005A02FF">
            <w:pPr>
              <w:spacing w:after="0" w:line="560" w:lineRule="exact"/>
              <w:jc w:val="center"/>
              <w:rPr>
                <w:rFonts w:ascii="仿宋" w:eastAsia="仿宋" w:hAnsi="仿宋" w:cs="仿宋" w:hint="eastAsia"/>
                <w:sz w:val="32"/>
                <w:szCs w:val="32"/>
              </w:rPr>
            </w:pPr>
          </w:p>
        </w:tc>
        <w:tc>
          <w:tcPr>
            <w:tcW w:w="3534" w:type="dxa"/>
            <w:vAlign w:val="center"/>
          </w:tcPr>
          <w:p w:rsidR="005A02FF" w:rsidRDefault="005A02FF" w:rsidP="005A02FF">
            <w:pPr>
              <w:spacing w:after="0" w:line="560" w:lineRule="exact"/>
              <w:jc w:val="center"/>
              <w:rPr>
                <w:rFonts w:ascii="仿宋" w:eastAsia="仿宋" w:hAnsi="仿宋" w:cs="仿宋" w:hint="eastAsia"/>
                <w:sz w:val="32"/>
                <w:szCs w:val="32"/>
              </w:rPr>
            </w:pPr>
          </w:p>
        </w:tc>
        <w:tc>
          <w:tcPr>
            <w:tcW w:w="3535" w:type="dxa"/>
            <w:vAlign w:val="center"/>
          </w:tcPr>
          <w:p w:rsidR="005A02FF" w:rsidRDefault="005A02FF" w:rsidP="005A02FF">
            <w:pPr>
              <w:spacing w:after="0" w:line="560" w:lineRule="exact"/>
              <w:jc w:val="center"/>
              <w:rPr>
                <w:rFonts w:ascii="仿宋" w:eastAsia="仿宋" w:hAnsi="仿宋" w:cs="仿宋" w:hint="eastAsia"/>
                <w:sz w:val="32"/>
                <w:szCs w:val="32"/>
              </w:rPr>
            </w:pPr>
          </w:p>
        </w:tc>
        <w:tc>
          <w:tcPr>
            <w:tcW w:w="3535" w:type="dxa"/>
            <w:vAlign w:val="center"/>
          </w:tcPr>
          <w:p w:rsidR="005A02FF" w:rsidRDefault="005A02FF" w:rsidP="005A02FF">
            <w:pPr>
              <w:spacing w:after="0" w:line="560" w:lineRule="exact"/>
              <w:jc w:val="center"/>
              <w:rPr>
                <w:rFonts w:ascii="仿宋" w:eastAsia="仿宋" w:hAnsi="仿宋" w:cs="仿宋" w:hint="eastAsia"/>
                <w:sz w:val="32"/>
                <w:szCs w:val="32"/>
              </w:rPr>
            </w:pPr>
          </w:p>
        </w:tc>
      </w:tr>
    </w:tbl>
    <w:p w:rsidR="005A02FF" w:rsidRPr="005A02FF" w:rsidRDefault="005A02FF" w:rsidP="005A02FF">
      <w:pPr>
        <w:spacing w:after="0"/>
        <w:textAlignment w:val="center"/>
        <w:rPr>
          <w:rFonts w:ascii="仿宋" w:eastAsia="仿宋" w:hAnsi="仿宋" w:hint="eastAsia"/>
          <w:snapToGrid w:val="0"/>
          <w:sz w:val="28"/>
          <w:szCs w:val="28"/>
        </w:rPr>
        <w:sectPr w:rsidR="005A02FF" w:rsidRPr="005A02FF" w:rsidSect="004A438A">
          <w:footerReference w:type="default" r:id="rId11"/>
          <w:pgSz w:w="16838" w:h="11906" w:orient="landscape"/>
          <w:pgMar w:top="1531" w:right="1871" w:bottom="1531" w:left="1871" w:header="851" w:footer="567" w:gutter="0"/>
          <w:cols w:space="720"/>
          <w:titlePg/>
          <w:docGrid w:type="linesAndChars" w:linePitch="631" w:charSpace="-1024"/>
        </w:sectPr>
      </w:pPr>
      <w:r w:rsidRPr="005A02FF">
        <w:rPr>
          <w:rFonts w:ascii="仿宋" w:eastAsia="仿宋" w:hAnsi="仿宋" w:cs="仿宋_GB2312" w:hint="eastAsia"/>
          <w:sz w:val="28"/>
          <w:szCs w:val="28"/>
        </w:rPr>
        <w:t>注：此表每镇（街）于10月19日前报不少于1名名单给我局种植业管理股。</w:t>
      </w:r>
    </w:p>
    <w:p w:rsidR="005A02FF" w:rsidRPr="005A02FF" w:rsidRDefault="005A02FF" w:rsidP="005A02FF">
      <w:pPr>
        <w:spacing w:after="0" w:line="590" w:lineRule="exact"/>
        <w:ind w:right="157"/>
        <w:rPr>
          <w:rFonts w:ascii="仿宋" w:eastAsia="仿宋" w:hAnsi="仿宋"/>
          <w:snapToGrid w:val="0"/>
          <w:sz w:val="32"/>
          <w:szCs w:val="32"/>
        </w:rPr>
      </w:pPr>
      <w:r w:rsidRPr="005A02FF">
        <w:rPr>
          <w:rFonts w:ascii="仿宋" w:eastAsia="仿宋" w:hAnsi="仿宋" w:cs="黑体" w:hint="eastAsia"/>
          <w:sz w:val="32"/>
          <w:szCs w:val="32"/>
        </w:rPr>
        <w:lastRenderedPageBreak/>
        <w:t xml:space="preserve">附件3：   </w:t>
      </w:r>
      <w:r w:rsidRPr="005A02FF">
        <w:rPr>
          <w:rFonts w:ascii="仿宋" w:eastAsia="仿宋" w:hAnsi="仿宋" w:hint="eastAsia"/>
          <w:snapToGrid w:val="0"/>
          <w:sz w:val="32"/>
          <w:szCs w:val="32"/>
        </w:rPr>
        <w:t xml:space="preserve">          </w:t>
      </w:r>
    </w:p>
    <w:p w:rsidR="005A02FF" w:rsidRPr="005A02FF" w:rsidRDefault="005A02FF" w:rsidP="005A02FF">
      <w:pPr>
        <w:spacing w:after="0" w:line="560" w:lineRule="exact"/>
        <w:jc w:val="center"/>
        <w:rPr>
          <w:rFonts w:ascii="方正小标宋简体" w:eastAsia="方正小标宋简体" w:hAnsi="方正小标宋简体" w:cs="方正小标宋简体" w:hint="eastAsia"/>
          <w:sz w:val="44"/>
          <w:szCs w:val="44"/>
        </w:rPr>
      </w:pPr>
      <w:r w:rsidRPr="005A02FF">
        <w:rPr>
          <w:rFonts w:ascii="方正小标宋简体" w:eastAsia="方正小标宋简体" w:hAnsi="方正小标宋简体" w:cs="方正小标宋简体" w:hint="eastAsia"/>
          <w:sz w:val="44"/>
          <w:szCs w:val="44"/>
        </w:rPr>
        <w:t>新会区不合格农药经营台账情况反馈表</w:t>
      </w:r>
    </w:p>
    <w:p w:rsidR="005A02FF" w:rsidRPr="005A02FF" w:rsidRDefault="005A02FF" w:rsidP="005A02FF">
      <w:pPr>
        <w:spacing w:after="0" w:line="590" w:lineRule="exact"/>
        <w:jc w:val="both"/>
        <w:rPr>
          <w:rFonts w:ascii="仿宋_GB2312" w:eastAsia="仿宋_GB2312" w:hAnsi="仿宋_GB2312" w:cs="仿宋_GB2312" w:hint="eastAsia"/>
          <w:sz w:val="32"/>
          <w:szCs w:val="32"/>
        </w:rPr>
      </w:pPr>
    </w:p>
    <w:p w:rsidR="005A02FF" w:rsidRPr="005A02FF" w:rsidRDefault="005A02FF" w:rsidP="005A02FF">
      <w:pPr>
        <w:spacing w:after="0" w:line="590" w:lineRule="exact"/>
        <w:jc w:val="both"/>
        <w:rPr>
          <w:rFonts w:ascii="仿宋_GB2312" w:eastAsia="仿宋_GB2312" w:hAnsi="仿宋_GB2312" w:cs="仿宋_GB2312" w:hint="eastAsia"/>
          <w:sz w:val="32"/>
          <w:szCs w:val="32"/>
        </w:rPr>
      </w:pPr>
      <w:r w:rsidRPr="005A02FF">
        <w:rPr>
          <w:rFonts w:ascii="仿宋_GB2312" w:eastAsia="仿宋_GB2312" w:hAnsi="仿宋_GB2312" w:cs="仿宋_GB2312" w:hint="eastAsia"/>
          <w:color w:val="000000"/>
          <w:sz w:val="32"/>
          <w:szCs w:val="32"/>
        </w:rPr>
        <w:t>反馈单位：</w:t>
      </w:r>
      <w:r w:rsidRPr="005A02FF">
        <w:rPr>
          <w:rFonts w:ascii="仿宋_GB2312" w:eastAsia="仿宋_GB2312" w:hAnsi="仿宋_GB2312" w:cs="仿宋_GB2312" w:hint="eastAsia"/>
          <w:color w:val="000000"/>
          <w:sz w:val="32"/>
          <w:szCs w:val="32"/>
          <w:u w:val="single"/>
        </w:rPr>
        <w:t xml:space="preserve"> </w:t>
      </w:r>
      <w:r w:rsidRPr="005A02FF">
        <w:rPr>
          <w:rFonts w:ascii="仿宋_GB2312" w:eastAsia="仿宋_GB2312" w:hAnsi="仿宋_GB2312" w:cs="仿宋_GB2312" w:hint="eastAsia"/>
          <w:sz w:val="32"/>
          <w:szCs w:val="32"/>
          <w:u w:val="single"/>
        </w:rPr>
        <w:t xml:space="preserve">    </w:t>
      </w:r>
      <w:r w:rsidRPr="005A02FF">
        <w:rPr>
          <w:rFonts w:ascii="仿宋_GB2312" w:eastAsia="仿宋_GB2312" w:hAnsi="仿宋_GB2312" w:cs="仿宋_GB2312" w:hint="eastAsia"/>
          <w:sz w:val="32"/>
          <w:szCs w:val="32"/>
        </w:rPr>
        <w:t>镇（街）</w:t>
      </w:r>
      <w:r w:rsidRPr="005A02FF">
        <w:rPr>
          <w:rFonts w:ascii="仿宋" w:eastAsia="仿宋" w:hAnsi="仿宋" w:cs="仿宋" w:hint="eastAsia"/>
          <w:sz w:val="32"/>
          <w:szCs w:val="32"/>
        </w:rPr>
        <w:t>农业和农村工作办公室</w:t>
      </w:r>
      <w:r w:rsidRPr="005A02FF">
        <w:rPr>
          <w:rFonts w:ascii="仿宋_GB2312" w:eastAsia="仿宋_GB2312" w:hAnsi="仿宋_GB2312" w:cs="仿宋_GB2312" w:hint="eastAsia"/>
          <w:sz w:val="32"/>
          <w:szCs w:val="32"/>
        </w:rPr>
        <w:t>（公章）</w:t>
      </w:r>
    </w:p>
    <w:tbl>
      <w:tblPr>
        <w:tblStyle w:val="a7"/>
        <w:tblW w:w="14419" w:type="dxa"/>
        <w:tblInd w:w="-642" w:type="dxa"/>
        <w:tblLayout w:type="fixed"/>
        <w:tblLook w:val="0000"/>
      </w:tblPr>
      <w:tblGrid>
        <w:gridCol w:w="3160"/>
        <w:gridCol w:w="2968"/>
        <w:gridCol w:w="2648"/>
        <w:gridCol w:w="1704"/>
        <w:gridCol w:w="2130"/>
        <w:gridCol w:w="1809"/>
      </w:tblGrid>
      <w:tr w:rsidR="005A02FF" w:rsidRPr="005A02FF" w:rsidTr="005A02FF">
        <w:trPr>
          <w:trHeight w:val="597"/>
        </w:trPr>
        <w:tc>
          <w:tcPr>
            <w:tcW w:w="3160" w:type="dxa"/>
            <w:vMerge w:val="restart"/>
            <w:vAlign w:val="center"/>
          </w:tcPr>
          <w:p w:rsidR="005A02FF" w:rsidRPr="005A02FF" w:rsidRDefault="005A02FF" w:rsidP="005A02FF">
            <w:pPr>
              <w:spacing w:after="0" w:line="590" w:lineRule="exact"/>
              <w:jc w:val="center"/>
              <w:rPr>
                <w:rFonts w:ascii="仿宋_GB2312" w:eastAsia="仿宋_GB2312" w:hAnsi="仿宋_GB2312" w:cs="仿宋_GB2312" w:hint="eastAsia"/>
                <w:sz w:val="32"/>
                <w:szCs w:val="32"/>
              </w:rPr>
            </w:pPr>
            <w:r w:rsidRPr="005A02FF">
              <w:rPr>
                <w:rFonts w:ascii="仿宋_GB2312" w:eastAsia="仿宋_GB2312" w:hAnsi="仿宋_GB2312" w:cs="仿宋_GB2312" w:hint="eastAsia"/>
                <w:sz w:val="32"/>
                <w:szCs w:val="32"/>
              </w:rPr>
              <w:t>涉及农药经营者名称</w:t>
            </w:r>
          </w:p>
        </w:tc>
        <w:tc>
          <w:tcPr>
            <w:tcW w:w="2968" w:type="dxa"/>
            <w:vMerge w:val="restart"/>
            <w:vAlign w:val="center"/>
          </w:tcPr>
          <w:p w:rsidR="005A02FF" w:rsidRPr="005A02FF" w:rsidRDefault="005A02FF" w:rsidP="005A02FF">
            <w:pPr>
              <w:spacing w:after="0" w:line="590" w:lineRule="exact"/>
              <w:jc w:val="center"/>
              <w:rPr>
                <w:rFonts w:ascii="仿宋_GB2312" w:eastAsia="仿宋_GB2312" w:hAnsi="仿宋_GB2312" w:cs="仿宋_GB2312" w:hint="eastAsia"/>
                <w:sz w:val="32"/>
                <w:szCs w:val="32"/>
              </w:rPr>
            </w:pPr>
            <w:r w:rsidRPr="005A02FF">
              <w:rPr>
                <w:rFonts w:ascii="仿宋_GB2312" w:eastAsia="仿宋_GB2312" w:hAnsi="仿宋_GB2312" w:cs="仿宋_GB2312" w:hint="eastAsia"/>
                <w:sz w:val="32"/>
                <w:szCs w:val="32"/>
              </w:rPr>
              <w:t>反馈意见</w:t>
            </w:r>
          </w:p>
        </w:tc>
        <w:tc>
          <w:tcPr>
            <w:tcW w:w="4352" w:type="dxa"/>
            <w:gridSpan w:val="2"/>
            <w:vAlign w:val="center"/>
          </w:tcPr>
          <w:p w:rsidR="005A02FF" w:rsidRPr="005A02FF" w:rsidRDefault="005A02FF" w:rsidP="005A02FF">
            <w:pPr>
              <w:spacing w:after="0" w:line="590" w:lineRule="exact"/>
              <w:jc w:val="center"/>
              <w:rPr>
                <w:rFonts w:ascii="仿宋_GB2312" w:eastAsia="仿宋_GB2312" w:hAnsi="仿宋_GB2312" w:cs="仿宋_GB2312" w:hint="eastAsia"/>
                <w:sz w:val="32"/>
                <w:szCs w:val="32"/>
              </w:rPr>
            </w:pPr>
            <w:r w:rsidRPr="005A02FF">
              <w:rPr>
                <w:rFonts w:ascii="仿宋_GB2312" w:eastAsia="仿宋_GB2312" w:hAnsi="仿宋_GB2312" w:cs="仿宋_GB2312" w:hint="eastAsia"/>
                <w:sz w:val="32"/>
                <w:szCs w:val="32"/>
              </w:rPr>
              <w:t>反馈单位</w:t>
            </w:r>
          </w:p>
        </w:tc>
        <w:tc>
          <w:tcPr>
            <w:tcW w:w="3939" w:type="dxa"/>
            <w:gridSpan w:val="2"/>
            <w:vAlign w:val="center"/>
          </w:tcPr>
          <w:p w:rsidR="005A02FF" w:rsidRPr="005A02FF" w:rsidRDefault="005A02FF" w:rsidP="005A02FF">
            <w:pPr>
              <w:spacing w:after="0" w:line="590" w:lineRule="exact"/>
              <w:jc w:val="center"/>
              <w:rPr>
                <w:rFonts w:ascii="仿宋_GB2312" w:eastAsia="仿宋_GB2312" w:hAnsi="仿宋_GB2312" w:cs="仿宋_GB2312" w:hint="eastAsia"/>
                <w:sz w:val="32"/>
                <w:szCs w:val="32"/>
              </w:rPr>
            </w:pPr>
            <w:r w:rsidRPr="005A02FF">
              <w:rPr>
                <w:rFonts w:ascii="仿宋_GB2312" w:eastAsia="仿宋_GB2312" w:hAnsi="仿宋_GB2312" w:cs="仿宋_GB2312" w:hint="eastAsia"/>
                <w:sz w:val="32"/>
                <w:szCs w:val="32"/>
              </w:rPr>
              <w:t>农药经营者</w:t>
            </w:r>
          </w:p>
        </w:tc>
      </w:tr>
      <w:tr w:rsidR="005A02FF" w:rsidRPr="005A02FF" w:rsidTr="005A02FF">
        <w:trPr>
          <w:trHeight w:val="648"/>
        </w:trPr>
        <w:tc>
          <w:tcPr>
            <w:tcW w:w="3160" w:type="dxa"/>
            <w:vMerge/>
            <w:vAlign w:val="center"/>
          </w:tcPr>
          <w:p w:rsidR="005A02FF" w:rsidRPr="005A02FF" w:rsidRDefault="005A02FF" w:rsidP="005A02FF">
            <w:pPr>
              <w:spacing w:after="0" w:line="590" w:lineRule="exact"/>
              <w:jc w:val="center"/>
              <w:rPr>
                <w:rFonts w:ascii="仿宋_GB2312" w:eastAsia="仿宋_GB2312" w:hAnsi="仿宋_GB2312" w:cs="仿宋_GB2312" w:hint="eastAsia"/>
                <w:sz w:val="32"/>
                <w:szCs w:val="32"/>
              </w:rPr>
            </w:pPr>
          </w:p>
        </w:tc>
        <w:tc>
          <w:tcPr>
            <w:tcW w:w="2968" w:type="dxa"/>
            <w:vMerge/>
            <w:vAlign w:val="center"/>
          </w:tcPr>
          <w:p w:rsidR="005A02FF" w:rsidRPr="005A02FF" w:rsidRDefault="005A02FF" w:rsidP="005A02FF">
            <w:pPr>
              <w:spacing w:after="0" w:line="590" w:lineRule="exact"/>
              <w:jc w:val="center"/>
              <w:rPr>
                <w:rFonts w:ascii="仿宋_GB2312" w:eastAsia="仿宋_GB2312" w:hAnsi="仿宋_GB2312" w:cs="仿宋_GB2312" w:hint="eastAsia"/>
                <w:sz w:val="32"/>
                <w:szCs w:val="32"/>
              </w:rPr>
            </w:pPr>
          </w:p>
        </w:tc>
        <w:tc>
          <w:tcPr>
            <w:tcW w:w="2648" w:type="dxa"/>
            <w:vAlign w:val="center"/>
          </w:tcPr>
          <w:p w:rsidR="005A02FF" w:rsidRPr="005A02FF" w:rsidRDefault="005A02FF" w:rsidP="005A02FF">
            <w:pPr>
              <w:spacing w:after="0" w:line="590" w:lineRule="exact"/>
              <w:jc w:val="center"/>
              <w:rPr>
                <w:rFonts w:ascii="仿宋_GB2312" w:eastAsia="仿宋_GB2312" w:hAnsi="仿宋_GB2312" w:cs="仿宋_GB2312" w:hint="eastAsia"/>
                <w:sz w:val="32"/>
                <w:szCs w:val="32"/>
              </w:rPr>
            </w:pPr>
            <w:r w:rsidRPr="005A02FF">
              <w:rPr>
                <w:rFonts w:ascii="仿宋_GB2312" w:eastAsia="仿宋_GB2312" w:hAnsi="仿宋_GB2312" w:cs="仿宋_GB2312" w:hint="eastAsia"/>
                <w:sz w:val="32"/>
                <w:szCs w:val="32"/>
              </w:rPr>
              <w:t>农资监管员签名</w:t>
            </w:r>
          </w:p>
        </w:tc>
        <w:tc>
          <w:tcPr>
            <w:tcW w:w="1704" w:type="dxa"/>
            <w:vAlign w:val="center"/>
          </w:tcPr>
          <w:p w:rsidR="005A02FF" w:rsidRPr="005A02FF" w:rsidRDefault="005A02FF" w:rsidP="005A02FF">
            <w:pPr>
              <w:spacing w:after="0" w:line="590" w:lineRule="exact"/>
              <w:jc w:val="center"/>
              <w:rPr>
                <w:rFonts w:ascii="仿宋_GB2312" w:eastAsia="仿宋_GB2312" w:hAnsi="仿宋_GB2312" w:cs="仿宋_GB2312" w:hint="eastAsia"/>
                <w:sz w:val="32"/>
                <w:szCs w:val="32"/>
              </w:rPr>
            </w:pPr>
            <w:r w:rsidRPr="005A02FF">
              <w:rPr>
                <w:rFonts w:ascii="仿宋_GB2312" w:eastAsia="仿宋_GB2312" w:hAnsi="仿宋_GB2312" w:cs="仿宋_GB2312" w:hint="eastAsia"/>
                <w:sz w:val="32"/>
                <w:szCs w:val="32"/>
              </w:rPr>
              <w:t>反馈时间</w:t>
            </w:r>
          </w:p>
        </w:tc>
        <w:tc>
          <w:tcPr>
            <w:tcW w:w="2130" w:type="dxa"/>
            <w:vAlign w:val="center"/>
          </w:tcPr>
          <w:p w:rsidR="005A02FF" w:rsidRPr="005A02FF" w:rsidRDefault="005A02FF" w:rsidP="005A02FF">
            <w:pPr>
              <w:spacing w:after="0" w:line="590" w:lineRule="exact"/>
              <w:jc w:val="center"/>
              <w:rPr>
                <w:rFonts w:ascii="仿宋_GB2312" w:eastAsia="方正小标宋简体" w:hAnsi="仿宋_GB2312" w:cs="仿宋_GB2312" w:hint="eastAsia"/>
                <w:sz w:val="32"/>
                <w:szCs w:val="32"/>
              </w:rPr>
            </w:pPr>
            <w:r w:rsidRPr="005A02FF">
              <w:rPr>
                <w:rFonts w:ascii="仿宋_GB2312" w:eastAsia="仿宋_GB2312" w:hAnsi="仿宋_GB2312" w:cs="仿宋_GB2312" w:hint="eastAsia"/>
                <w:sz w:val="32"/>
                <w:szCs w:val="32"/>
              </w:rPr>
              <w:t>签收人签名</w:t>
            </w:r>
          </w:p>
        </w:tc>
        <w:tc>
          <w:tcPr>
            <w:tcW w:w="1809" w:type="dxa"/>
            <w:vAlign w:val="center"/>
          </w:tcPr>
          <w:p w:rsidR="005A02FF" w:rsidRPr="005A02FF" w:rsidRDefault="005A02FF" w:rsidP="005A02FF">
            <w:pPr>
              <w:spacing w:after="0" w:line="590" w:lineRule="exact"/>
              <w:jc w:val="center"/>
              <w:rPr>
                <w:rFonts w:ascii="仿宋_GB2312" w:eastAsia="仿宋_GB2312" w:hAnsi="仿宋_GB2312" w:cs="仿宋_GB2312" w:hint="eastAsia"/>
                <w:sz w:val="32"/>
                <w:szCs w:val="32"/>
              </w:rPr>
            </w:pPr>
            <w:r w:rsidRPr="005A02FF">
              <w:rPr>
                <w:rFonts w:ascii="仿宋_GB2312" w:eastAsia="仿宋_GB2312" w:hAnsi="仿宋_GB2312" w:cs="仿宋_GB2312" w:hint="eastAsia"/>
                <w:sz w:val="32"/>
                <w:szCs w:val="32"/>
              </w:rPr>
              <w:t>签收日期</w:t>
            </w:r>
          </w:p>
        </w:tc>
      </w:tr>
      <w:tr w:rsidR="005A02FF" w:rsidRPr="005A02FF" w:rsidTr="005A02FF">
        <w:trPr>
          <w:trHeight w:val="648"/>
        </w:trPr>
        <w:tc>
          <w:tcPr>
            <w:tcW w:w="3160" w:type="dxa"/>
            <w:vAlign w:val="center"/>
          </w:tcPr>
          <w:p w:rsidR="005A02FF" w:rsidRPr="005A02FF" w:rsidRDefault="005A02FF" w:rsidP="005A02FF">
            <w:pPr>
              <w:spacing w:after="0" w:line="590" w:lineRule="exact"/>
              <w:jc w:val="center"/>
              <w:rPr>
                <w:rFonts w:ascii="仿宋_GB2312" w:eastAsia="仿宋_GB2312" w:hAnsi="仿宋_GB2312" w:cs="仿宋_GB2312" w:hint="eastAsia"/>
                <w:sz w:val="32"/>
                <w:szCs w:val="32"/>
              </w:rPr>
            </w:pPr>
          </w:p>
        </w:tc>
        <w:tc>
          <w:tcPr>
            <w:tcW w:w="2968" w:type="dxa"/>
            <w:vAlign w:val="center"/>
          </w:tcPr>
          <w:p w:rsidR="005A02FF" w:rsidRPr="005A02FF" w:rsidRDefault="005A02FF" w:rsidP="005A02FF">
            <w:pPr>
              <w:spacing w:after="0" w:line="590" w:lineRule="exact"/>
              <w:jc w:val="center"/>
              <w:rPr>
                <w:rFonts w:ascii="仿宋_GB2312" w:eastAsia="仿宋_GB2312" w:hAnsi="仿宋_GB2312" w:cs="仿宋_GB2312" w:hint="eastAsia"/>
                <w:sz w:val="32"/>
                <w:szCs w:val="32"/>
              </w:rPr>
            </w:pPr>
            <w:r w:rsidRPr="005A02FF">
              <w:rPr>
                <w:rFonts w:ascii="仿宋_GB2312" w:eastAsia="仿宋_GB2312" w:hAnsi="仿宋_GB2312" w:cs="仿宋_GB2312" w:hint="eastAsia"/>
                <w:sz w:val="32"/>
                <w:szCs w:val="32"/>
              </w:rPr>
              <w:t>请于收到本反馈情况之日起7天内，完成自查自纠。</w:t>
            </w:r>
          </w:p>
        </w:tc>
        <w:tc>
          <w:tcPr>
            <w:tcW w:w="2648" w:type="dxa"/>
            <w:vAlign w:val="center"/>
          </w:tcPr>
          <w:p w:rsidR="005A02FF" w:rsidRPr="005A02FF" w:rsidRDefault="005A02FF" w:rsidP="005A02FF">
            <w:pPr>
              <w:spacing w:after="0" w:line="590" w:lineRule="exact"/>
              <w:jc w:val="center"/>
              <w:rPr>
                <w:rFonts w:ascii="方正小标宋简体" w:eastAsia="方正小标宋简体" w:hAnsi="方正小标宋简体" w:cs="方正小标宋简体" w:hint="eastAsia"/>
                <w:sz w:val="32"/>
                <w:szCs w:val="32"/>
              </w:rPr>
            </w:pPr>
          </w:p>
        </w:tc>
        <w:tc>
          <w:tcPr>
            <w:tcW w:w="1704" w:type="dxa"/>
            <w:vAlign w:val="center"/>
          </w:tcPr>
          <w:p w:rsidR="005A02FF" w:rsidRPr="005A02FF" w:rsidRDefault="005A02FF" w:rsidP="005A02FF">
            <w:pPr>
              <w:spacing w:after="0" w:line="590" w:lineRule="exact"/>
              <w:jc w:val="center"/>
              <w:rPr>
                <w:rFonts w:ascii="方正小标宋简体" w:eastAsia="方正小标宋简体" w:hAnsi="方正小标宋简体" w:cs="方正小标宋简体" w:hint="eastAsia"/>
                <w:sz w:val="32"/>
                <w:szCs w:val="32"/>
              </w:rPr>
            </w:pPr>
          </w:p>
        </w:tc>
        <w:tc>
          <w:tcPr>
            <w:tcW w:w="2130" w:type="dxa"/>
            <w:vAlign w:val="center"/>
          </w:tcPr>
          <w:p w:rsidR="005A02FF" w:rsidRPr="005A02FF" w:rsidRDefault="005A02FF" w:rsidP="005A02FF">
            <w:pPr>
              <w:spacing w:after="0" w:line="590" w:lineRule="exact"/>
              <w:jc w:val="center"/>
              <w:rPr>
                <w:rFonts w:ascii="方正小标宋简体" w:eastAsia="方正小标宋简体" w:hAnsi="方正小标宋简体" w:cs="方正小标宋简体" w:hint="eastAsia"/>
                <w:sz w:val="32"/>
                <w:szCs w:val="32"/>
              </w:rPr>
            </w:pPr>
          </w:p>
        </w:tc>
        <w:tc>
          <w:tcPr>
            <w:tcW w:w="1809" w:type="dxa"/>
            <w:vAlign w:val="center"/>
          </w:tcPr>
          <w:p w:rsidR="005A02FF" w:rsidRPr="005A02FF" w:rsidRDefault="005A02FF" w:rsidP="005A02FF">
            <w:pPr>
              <w:spacing w:after="0" w:line="590" w:lineRule="exact"/>
              <w:jc w:val="center"/>
              <w:rPr>
                <w:rFonts w:ascii="仿宋_GB2312" w:eastAsia="仿宋_GB2312" w:hAnsi="仿宋_GB2312" w:cs="仿宋_GB2312" w:hint="eastAsia"/>
                <w:sz w:val="32"/>
                <w:szCs w:val="32"/>
              </w:rPr>
            </w:pPr>
          </w:p>
        </w:tc>
      </w:tr>
    </w:tbl>
    <w:p w:rsidR="005A02FF" w:rsidRPr="005A02FF" w:rsidRDefault="005A02FF" w:rsidP="005A02FF">
      <w:pPr>
        <w:spacing w:after="0" w:line="590" w:lineRule="exact"/>
        <w:ind w:left="926" w:hangingChars="294" w:hanging="926"/>
        <w:jc w:val="both"/>
        <w:rPr>
          <w:rFonts w:ascii="仿宋" w:eastAsia="仿宋" w:hAnsi="仿宋" w:cs="仿宋" w:hint="eastAsia"/>
          <w:sz w:val="32"/>
          <w:szCs w:val="32"/>
        </w:rPr>
      </w:pPr>
      <w:r w:rsidRPr="005A02FF">
        <w:rPr>
          <w:rFonts w:ascii="仿宋" w:eastAsia="仿宋" w:hAnsi="仿宋" w:cs="仿宋" w:hint="eastAsia"/>
          <w:sz w:val="32"/>
          <w:szCs w:val="32"/>
        </w:rPr>
        <w:t>注：1.不合格农药经营台账情况是指经反馈单位登陆广东省农药数字监管平台搜索结果显示：</w:t>
      </w:r>
      <w:r w:rsidRPr="005A02FF">
        <w:rPr>
          <w:rFonts w:ascii="仿宋" w:eastAsia="仿宋" w:hAnsi="仿宋" w:cs="仿宋_GB2312" w:hint="eastAsia"/>
          <w:sz w:val="32"/>
          <w:szCs w:val="32"/>
        </w:rPr>
        <w:t>涉及农药经营者</w:t>
      </w:r>
      <w:r w:rsidRPr="005A02FF">
        <w:rPr>
          <w:rFonts w:ascii="仿宋" w:eastAsia="仿宋" w:hAnsi="仿宋" w:cs="仿宋" w:hint="eastAsia"/>
          <w:sz w:val="32"/>
          <w:szCs w:val="32"/>
        </w:rPr>
        <w:t>存在最近10天未有10条以上销售记录台账不合格的情况。</w:t>
      </w:r>
    </w:p>
    <w:p w:rsidR="005A02FF" w:rsidRPr="005A02FF" w:rsidRDefault="005A02FF" w:rsidP="005A02FF">
      <w:pPr>
        <w:spacing w:line="590" w:lineRule="exact"/>
        <w:jc w:val="both"/>
        <w:rPr>
          <w:rFonts w:ascii="仿宋" w:eastAsia="仿宋" w:hAnsi="仿宋" w:cs="仿宋_GB2312"/>
          <w:sz w:val="32"/>
          <w:szCs w:val="32"/>
        </w:rPr>
      </w:pPr>
      <w:r w:rsidRPr="005A02FF">
        <w:rPr>
          <w:rFonts w:ascii="仿宋" w:eastAsia="仿宋" w:hAnsi="仿宋" w:cs="仿宋_GB2312" w:hint="eastAsia"/>
          <w:sz w:val="32"/>
          <w:szCs w:val="32"/>
        </w:rPr>
        <w:t xml:space="preserve">    2.此表一式二份，反馈单位和涉及农药经营者各一份。</w:t>
      </w:r>
    </w:p>
    <w:p w:rsidR="005A02FF" w:rsidRDefault="005A02FF" w:rsidP="005A02FF">
      <w:pPr>
        <w:spacing w:line="590" w:lineRule="exact"/>
        <w:jc w:val="both"/>
        <w:rPr>
          <w:rFonts w:ascii="仿宋_GB2312" w:eastAsia="仿宋_GB2312" w:hAnsi="仿宋_GB2312" w:cs="仿宋_GB2312" w:hint="eastAsia"/>
          <w:szCs w:val="32"/>
        </w:rPr>
      </w:pPr>
    </w:p>
    <w:p w:rsidR="005A02FF" w:rsidRDefault="005A02FF" w:rsidP="005A02FF">
      <w:pPr>
        <w:spacing w:line="590" w:lineRule="exact"/>
        <w:ind w:right="157"/>
        <w:rPr>
          <w:rFonts w:ascii="黑体" w:eastAsia="黑体" w:hAnsi="黑体" w:cs="黑体" w:hint="eastAsia"/>
          <w:szCs w:val="32"/>
        </w:rPr>
        <w:sectPr w:rsidR="005A02FF" w:rsidSect="004A438A">
          <w:pgSz w:w="16838" w:h="11906" w:orient="landscape"/>
          <w:pgMar w:top="1531" w:right="1871" w:bottom="1531" w:left="1871" w:header="851" w:footer="567" w:gutter="0"/>
          <w:cols w:space="720"/>
          <w:titlePg/>
          <w:docGrid w:type="linesAndChars" w:linePitch="631" w:charSpace="-1024"/>
        </w:sectPr>
      </w:pPr>
    </w:p>
    <w:p w:rsidR="005A02FF" w:rsidRPr="005A02FF" w:rsidRDefault="005A02FF" w:rsidP="005A02FF">
      <w:pPr>
        <w:spacing w:after="0" w:line="590" w:lineRule="exact"/>
        <w:ind w:right="157"/>
        <w:rPr>
          <w:rFonts w:ascii="仿宋" w:eastAsia="仿宋" w:hAnsi="仿宋" w:cs="方正小标宋简体" w:hint="eastAsia"/>
          <w:sz w:val="32"/>
          <w:szCs w:val="32"/>
        </w:rPr>
      </w:pPr>
      <w:r w:rsidRPr="005A02FF">
        <w:rPr>
          <w:rFonts w:ascii="仿宋" w:eastAsia="仿宋" w:hAnsi="仿宋" w:cs="黑体" w:hint="eastAsia"/>
          <w:sz w:val="32"/>
          <w:szCs w:val="32"/>
        </w:rPr>
        <w:lastRenderedPageBreak/>
        <w:t>附件4：</w:t>
      </w:r>
    </w:p>
    <w:p w:rsidR="005A02FF" w:rsidRDefault="005A02FF" w:rsidP="005A02FF">
      <w:pPr>
        <w:spacing w:after="0" w:line="590" w:lineRule="exact"/>
        <w:jc w:val="center"/>
        <w:rPr>
          <w:rFonts w:ascii="方正小标宋简体" w:eastAsia="方正小标宋简体" w:hAnsi="仿宋" w:cs="仿宋" w:hint="eastAsia"/>
          <w:bCs/>
          <w:sz w:val="44"/>
          <w:szCs w:val="44"/>
        </w:rPr>
      </w:pPr>
      <w:r w:rsidRPr="00BE0756">
        <w:rPr>
          <w:rFonts w:ascii="方正小标宋简体" w:eastAsia="方正小标宋简体" w:hAnsi="仿宋" w:cs="仿宋" w:hint="eastAsia"/>
          <w:bCs/>
          <w:sz w:val="44"/>
          <w:szCs w:val="44"/>
        </w:rPr>
        <w:t>《关于切实做好我区农药经营台账长效监管</w:t>
      </w:r>
    </w:p>
    <w:p w:rsidR="005A02FF" w:rsidRPr="00BE0756" w:rsidRDefault="005A02FF" w:rsidP="005A02FF">
      <w:pPr>
        <w:spacing w:after="0" w:line="590" w:lineRule="exact"/>
        <w:jc w:val="center"/>
        <w:rPr>
          <w:rFonts w:ascii="方正小标宋简体" w:eastAsia="方正小标宋简体" w:hAnsi="仿宋" w:cs="仿宋" w:hint="eastAsia"/>
          <w:bCs/>
          <w:sz w:val="44"/>
          <w:szCs w:val="44"/>
        </w:rPr>
      </w:pPr>
      <w:r w:rsidRPr="00BE0756">
        <w:rPr>
          <w:rFonts w:ascii="方正小标宋简体" w:eastAsia="方正小标宋简体" w:hAnsi="仿宋" w:cs="仿宋" w:hint="eastAsia"/>
          <w:bCs/>
          <w:sz w:val="44"/>
          <w:szCs w:val="44"/>
        </w:rPr>
        <w:t>工作的通知》送达签收表</w:t>
      </w:r>
    </w:p>
    <w:p w:rsidR="005A02FF" w:rsidRDefault="005A02FF" w:rsidP="005A02FF">
      <w:pPr>
        <w:spacing w:after="0" w:line="560" w:lineRule="exact"/>
        <w:rPr>
          <w:rFonts w:ascii="方正小标宋简体" w:eastAsia="方正小标宋简体" w:hAnsi="方正小标宋简体" w:cs="方正小标宋简体" w:hint="eastAsia"/>
          <w:sz w:val="44"/>
          <w:szCs w:val="44"/>
          <w:u w:val="single"/>
        </w:rPr>
      </w:pPr>
    </w:p>
    <w:p w:rsidR="005A02FF" w:rsidRPr="005A02FF" w:rsidRDefault="005A02FF" w:rsidP="005A02FF">
      <w:pPr>
        <w:spacing w:after="0" w:line="560" w:lineRule="exact"/>
        <w:rPr>
          <w:rFonts w:ascii="仿宋" w:eastAsia="仿宋" w:hAnsi="仿宋" w:cs="仿宋" w:hint="eastAsia"/>
          <w:sz w:val="32"/>
          <w:szCs w:val="32"/>
        </w:rPr>
      </w:pPr>
      <w:r w:rsidRPr="005A02FF">
        <w:rPr>
          <w:rFonts w:ascii="仿宋" w:eastAsia="仿宋" w:hAnsi="仿宋" w:cs="仿宋" w:hint="eastAsia"/>
          <w:sz w:val="32"/>
          <w:szCs w:val="32"/>
          <w:u w:val="single"/>
        </w:rPr>
        <w:t xml:space="preserve">        </w:t>
      </w:r>
      <w:r w:rsidRPr="005A02FF">
        <w:rPr>
          <w:rFonts w:ascii="仿宋" w:eastAsia="仿宋" w:hAnsi="仿宋" w:cs="仿宋" w:hint="eastAsia"/>
          <w:sz w:val="32"/>
          <w:szCs w:val="32"/>
        </w:rPr>
        <w:t>镇（街）农业和农村工作办公室（公章）</w:t>
      </w:r>
    </w:p>
    <w:tbl>
      <w:tblPr>
        <w:tblStyle w:val="a7"/>
        <w:tblW w:w="0" w:type="auto"/>
        <w:tblLook w:val="0000"/>
      </w:tblPr>
      <w:tblGrid>
        <w:gridCol w:w="1410"/>
        <w:gridCol w:w="3120"/>
        <w:gridCol w:w="2472"/>
        <w:gridCol w:w="2058"/>
      </w:tblGrid>
      <w:tr w:rsidR="005A02FF" w:rsidTr="008E61D0">
        <w:trPr>
          <w:trHeight w:val="599"/>
        </w:trPr>
        <w:tc>
          <w:tcPr>
            <w:tcW w:w="1410" w:type="dxa"/>
          </w:tcPr>
          <w:p w:rsidR="005A02FF" w:rsidRDefault="005A02FF" w:rsidP="005A02FF">
            <w:pPr>
              <w:spacing w:after="0" w:line="590" w:lineRule="exact"/>
              <w:ind w:right="157"/>
              <w:jc w:val="center"/>
              <w:rPr>
                <w:rFonts w:ascii="仿宋" w:eastAsia="仿宋" w:hAnsi="仿宋" w:cs="仿宋" w:hint="eastAsia"/>
                <w:snapToGrid w:val="0"/>
                <w:kern w:val="0"/>
                <w:sz w:val="32"/>
                <w:szCs w:val="32"/>
              </w:rPr>
            </w:pPr>
            <w:r>
              <w:rPr>
                <w:rFonts w:ascii="仿宋" w:eastAsia="仿宋" w:hAnsi="仿宋" w:cs="仿宋" w:hint="eastAsia"/>
                <w:snapToGrid w:val="0"/>
                <w:kern w:val="0"/>
                <w:sz w:val="32"/>
                <w:szCs w:val="32"/>
              </w:rPr>
              <w:t>序号</w:t>
            </w:r>
          </w:p>
        </w:tc>
        <w:tc>
          <w:tcPr>
            <w:tcW w:w="3120" w:type="dxa"/>
          </w:tcPr>
          <w:p w:rsidR="005A02FF" w:rsidRDefault="005A02FF" w:rsidP="005A02FF">
            <w:pPr>
              <w:spacing w:after="0" w:line="590" w:lineRule="exact"/>
              <w:ind w:right="157"/>
              <w:jc w:val="center"/>
              <w:rPr>
                <w:rFonts w:ascii="仿宋" w:eastAsia="仿宋" w:hAnsi="仿宋" w:cs="仿宋" w:hint="eastAsia"/>
                <w:snapToGrid w:val="0"/>
                <w:kern w:val="0"/>
                <w:sz w:val="32"/>
                <w:szCs w:val="32"/>
              </w:rPr>
            </w:pPr>
            <w:r>
              <w:rPr>
                <w:rFonts w:ascii="仿宋" w:eastAsia="仿宋" w:hAnsi="仿宋" w:cs="仿宋" w:hint="eastAsia"/>
                <w:snapToGrid w:val="0"/>
                <w:kern w:val="0"/>
                <w:sz w:val="32"/>
                <w:szCs w:val="32"/>
              </w:rPr>
              <w:t>农药经营者名称</w:t>
            </w:r>
          </w:p>
        </w:tc>
        <w:tc>
          <w:tcPr>
            <w:tcW w:w="2472" w:type="dxa"/>
          </w:tcPr>
          <w:p w:rsidR="005A02FF" w:rsidRDefault="005A02FF" w:rsidP="005A02FF">
            <w:pPr>
              <w:spacing w:after="0" w:line="590" w:lineRule="exact"/>
              <w:ind w:right="157"/>
              <w:jc w:val="center"/>
              <w:rPr>
                <w:rFonts w:ascii="仿宋" w:eastAsia="仿宋" w:hAnsi="仿宋" w:cs="仿宋" w:hint="eastAsia"/>
                <w:snapToGrid w:val="0"/>
                <w:kern w:val="0"/>
                <w:sz w:val="32"/>
                <w:szCs w:val="32"/>
              </w:rPr>
            </w:pPr>
            <w:r>
              <w:rPr>
                <w:rFonts w:ascii="仿宋" w:eastAsia="仿宋" w:hAnsi="仿宋" w:cs="仿宋" w:hint="eastAsia"/>
                <w:snapToGrid w:val="0"/>
                <w:kern w:val="0"/>
                <w:sz w:val="32"/>
                <w:szCs w:val="32"/>
              </w:rPr>
              <w:t>签收日期</w:t>
            </w:r>
          </w:p>
        </w:tc>
        <w:tc>
          <w:tcPr>
            <w:tcW w:w="2058" w:type="dxa"/>
          </w:tcPr>
          <w:p w:rsidR="005A02FF" w:rsidRDefault="005A02FF" w:rsidP="005A02FF">
            <w:pPr>
              <w:spacing w:after="0" w:line="590" w:lineRule="exact"/>
              <w:ind w:right="157"/>
              <w:jc w:val="center"/>
              <w:rPr>
                <w:rFonts w:ascii="仿宋" w:eastAsia="仿宋" w:hAnsi="仿宋" w:cs="仿宋" w:hint="eastAsia"/>
                <w:snapToGrid w:val="0"/>
                <w:kern w:val="0"/>
                <w:sz w:val="32"/>
                <w:szCs w:val="32"/>
              </w:rPr>
            </w:pPr>
            <w:r>
              <w:rPr>
                <w:rFonts w:ascii="仿宋" w:eastAsia="仿宋" w:hAnsi="仿宋" w:cs="仿宋" w:hint="eastAsia"/>
                <w:snapToGrid w:val="0"/>
                <w:kern w:val="0"/>
                <w:sz w:val="32"/>
                <w:szCs w:val="32"/>
              </w:rPr>
              <w:t>签收人签名</w:t>
            </w:r>
          </w:p>
        </w:tc>
      </w:tr>
      <w:tr w:rsidR="005A02FF" w:rsidTr="008E61D0">
        <w:trPr>
          <w:trHeight w:val="569"/>
        </w:trPr>
        <w:tc>
          <w:tcPr>
            <w:tcW w:w="1410" w:type="dxa"/>
          </w:tcPr>
          <w:p w:rsidR="005A02FF" w:rsidRDefault="005A02FF" w:rsidP="005A02FF">
            <w:pPr>
              <w:spacing w:after="0" w:line="560" w:lineRule="exact"/>
              <w:jc w:val="center"/>
              <w:rPr>
                <w:rFonts w:ascii="仿宋" w:eastAsia="仿宋" w:hAnsi="仿宋" w:cs="仿宋"/>
                <w:sz w:val="32"/>
                <w:szCs w:val="32"/>
              </w:rPr>
            </w:pPr>
            <w:r>
              <w:rPr>
                <w:rFonts w:ascii="仿宋" w:eastAsia="仿宋" w:hAnsi="仿宋" w:cs="仿宋" w:hint="eastAsia"/>
                <w:sz w:val="32"/>
                <w:szCs w:val="32"/>
              </w:rPr>
              <w:t>1</w:t>
            </w:r>
          </w:p>
        </w:tc>
        <w:tc>
          <w:tcPr>
            <w:tcW w:w="3120" w:type="dxa"/>
          </w:tcPr>
          <w:p w:rsidR="005A02FF" w:rsidRDefault="005A02FF" w:rsidP="005A02FF">
            <w:pPr>
              <w:spacing w:after="0" w:line="560" w:lineRule="exact"/>
              <w:jc w:val="center"/>
              <w:rPr>
                <w:rFonts w:ascii="仿宋" w:eastAsia="仿宋" w:hAnsi="仿宋" w:cs="仿宋" w:hint="eastAsia"/>
                <w:sz w:val="32"/>
                <w:szCs w:val="32"/>
              </w:rPr>
            </w:pPr>
          </w:p>
        </w:tc>
        <w:tc>
          <w:tcPr>
            <w:tcW w:w="2472" w:type="dxa"/>
          </w:tcPr>
          <w:p w:rsidR="005A02FF" w:rsidRDefault="005A02FF" w:rsidP="005A02FF">
            <w:pPr>
              <w:spacing w:after="0" w:line="560" w:lineRule="exact"/>
              <w:jc w:val="center"/>
              <w:rPr>
                <w:rFonts w:ascii="仿宋" w:eastAsia="仿宋" w:hAnsi="仿宋" w:cs="仿宋" w:hint="eastAsia"/>
                <w:sz w:val="32"/>
                <w:szCs w:val="32"/>
              </w:rPr>
            </w:pPr>
          </w:p>
        </w:tc>
        <w:tc>
          <w:tcPr>
            <w:tcW w:w="2058" w:type="dxa"/>
          </w:tcPr>
          <w:p w:rsidR="005A02FF" w:rsidRDefault="005A02FF" w:rsidP="005A02FF">
            <w:pPr>
              <w:spacing w:after="0" w:line="560" w:lineRule="exact"/>
              <w:jc w:val="center"/>
              <w:rPr>
                <w:rFonts w:ascii="仿宋" w:eastAsia="仿宋" w:hAnsi="仿宋" w:cs="仿宋" w:hint="eastAsia"/>
                <w:sz w:val="32"/>
                <w:szCs w:val="32"/>
              </w:rPr>
            </w:pPr>
          </w:p>
        </w:tc>
      </w:tr>
      <w:tr w:rsidR="005A02FF" w:rsidTr="008E61D0">
        <w:trPr>
          <w:trHeight w:val="569"/>
        </w:trPr>
        <w:tc>
          <w:tcPr>
            <w:tcW w:w="1410" w:type="dxa"/>
          </w:tcPr>
          <w:p w:rsidR="005A02FF" w:rsidRDefault="005A02FF" w:rsidP="005A02FF">
            <w:pPr>
              <w:spacing w:after="0" w:line="560" w:lineRule="exact"/>
              <w:jc w:val="center"/>
              <w:rPr>
                <w:rFonts w:ascii="仿宋" w:eastAsia="仿宋" w:hAnsi="仿宋" w:cs="仿宋"/>
                <w:sz w:val="32"/>
                <w:szCs w:val="32"/>
              </w:rPr>
            </w:pPr>
            <w:r>
              <w:rPr>
                <w:rFonts w:ascii="仿宋" w:eastAsia="仿宋" w:hAnsi="仿宋" w:cs="仿宋" w:hint="eastAsia"/>
                <w:sz w:val="32"/>
                <w:szCs w:val="32"/>
              </w:rPr>
              <w:t>2</w:t>
            </w:r>
          </w:p>
        </w:tc>
        <w:tc>
          <w:tcPr>
            <w:tcW w:w="3120" w:type="dxa"/>
          </w:tcPr>
          <w:p w:rsidR="005A02FF" w:rsidRDefault="005A02FF" w:rsidP="005A02FF">
            <w:pPr>
              <w:spacing w:after="0" w:line="560" w:lineRule="exact"/>
              <w:jc w:val="center"/>
              <w:rPr>
                <w:rFonts w:ascii="仿宋" w:eastAsia="仿宋" w:hAnsi="仿宋" w:cs="仿宋" w:hint="eastAsia"/>
                <w:sz w:val="32"/>
                <w:szCs w:val="32"/>
              </w:rPr>
            </w:pPr>
          </w:p>
        </w:tc>
        <w:tc>
          <w:tcPr>
            <w:tcW w:w="2472" w:type="dxa"/>
          </w:tcPr>
          <w:p w:rsidR="005A02FF" w:rsidRDefault="005A02FF" w:rsidP="005A02FF">
            <w:pPr>
              <w:spacing w:after="0" w:line="560" w:lineRule="exact"/>
              <w:jc w:val="center"/>
              <w:rPr>
                <w:rFonts w:ascii="仿宋" w:eastAsia="仿宋" w:hAnsi="仿宋" w:cs="仿宋" w:hint="eastAsia"/>
                <w:sz w:val="32"/>
                <w:szCs w:val="32"/>
              </w:rPr>
            </w:pPr>
          </w:p>
        </w:tc>
        <w:tc>
          <w:tcPr>
            <w:tcW w:w="2058" w:type="dxa"/>
          </w:tcPr>
          <w:p w:rsidR="005A02FF" w:rsidRDefault="005A02FF" w:rsidP="005A02FF">
            <w:pPr>
              <w:spacing w:after="0" w:line="560" w:lineRule="exact"/>
              <w:jc w:val="center"/>
              <w:rPr>
                <w:rFonts w:ascii="仿宋" w:eastAsia="仿宋" w:hAnsi="仿宋" w:cs="仿宋" w:hint="eastAsia"/>
                <w:sz w:val="32"/>
                <w:szCs w:val="32"/>
              </w:rPr>
            </w:pPr>
          </w:p>
        </w:tc>
      </w:tr>
      <w:tr w:rsidR="005A02FF" w:rsidTr="008E61D0">
        <w:trPr>
          <w:trHeight w:val="569"/>
        </w:trPr>
        <w:tc>
          <w:tcPr>
            <w:tcW w:w="1410" w:type="dxa"/>
          </w:tcPr>
          <w:p w:rsidR="005A02FF" w:rsidRDefault="005A02FF" w:rsidP="005A02FF">
            <w:pPr>
              <w:spacing w:after="0" w:line="560" w:lineRule="exact"/>
              <w:jc w:val="center"/>
              <w:rPr>
                <w:rFonts w:ascii="仿宋" w:eastAsia="仿宋" w:hAnsi="仿宋" w:cs="仿宋"/>
                <w:sz w:val="32"/>
                <w:szCs w:val="32"/>
              </w:rPr>
            </w:pPr>
            <w:r>
              <w:rPr>
                <w:rFonts w:ascii="仿宋" w:eastAsia="仿宋" w:hAnsi="仿宋" w:cs="仿宋" w:hint="eastAsia"/>
                <w:sz w:val="32"/>
                <w:szCs w:val="32"/>
              </w:rPr>
              <w:t>3</w:t>
            </w:r>
          </w:p>
        </w:tc>
        <w:tc>
          <w:tcPr>
            <w:tcW w:w="3120" w:type="dxa"/>
          </w:tcPr>
          <w:p w:rsidR="005A02FF" w:rsidRDefault="005A02FF" w:rsidP="005A02FF">
            <w:pPr>
              <w:spacing w:after="0" w:line="560" w:lineRule="exact"/>
              <w:jc w:val="center"/>
              <w:rPr>
                <w:rFonts w:ascii="仿宋" w:eastAsia="仿宋" w:hAnsi="仿宋" w:cs="仿宋" w:hint="eastAsia"/>
                <w:sz w:val="32"/>
                <w:szCs w:val="32"/>
              </w:rPr>
            </w:pPr>
          </w:p>
        </w:tc>
        <w:tc>
          <w:tcPr>
            <w:tcW w:w="2472" w:type="dxa"/>
          </w:tcPr>
          <w:p w:rsidR="005A02FF" w:rsidRDefault="005A02FF" w:rsidP="005A02FF">
            <w:pPr>
              <w:spacing w:after="0" w:line="560" w:lineRule="exact"/>
              <w:jc w:val="center"/>
              <w:rPr>
                <w:rFonts w:ascii="仿宋" w:eastAsia="仿宋" w:hAnsi="仿宋" w:cs="仿宋" w:hint="eastAsia"/>
                <w:sz w:val="32"/>
                <w:szCs w:val="32"/>
              </w:rPr>
            </w:pPr>
          </w:p>
        </w:tc>
        <w:tc>
          <w:tcPr>
            <w:tcW w:w="2058" w:type="dxa"/>
          </w:tcPr>
          <w:p w:rsidR="005A02FF" w:rsidRDefault="005A02FF" w:rsidP="005A02FF">
            <w:pPr>
              <w:spacing w:after="0" w:line="560" w:lineRule="exact"/>
              <w:jc w:val="center"/>
              <w:rPr>
                <w:rFonts w:ascii="仿宋" w:eastAsia="仿宋" w:hAnsi="仿宋" w:cs="仿宋" w:hint="eastAsia"/>
                <w:sz w:val="32"/>
                <w:szCs w:val="32"/>
              </w:rPr>
            </w:pPr>
          </w:p>
        </w:tc>
      </w:tr>
      <w:tr w:rsidR="005A02FF" w:rsidTr="008E61D0">
        <w:trPr>
          <w:trHeight w:val="569"/>
        </w:trPr>
        <w:tc>
          <w:tcPr>
            <w:tcW w:w="1410" w:type="dxa"/>
          </w:tcPr>
          <w:p w:rsidR="005A02FF" w:rsidRDefault="005A02FF" w:rsidP="005A02FF">
            <w:pPr>
              <w:spacing w:after="0" w:line="560" w:lineRule="exact"/>
              <w:jc w:val="center"/>
              <w:rPr>
                <w:rFonts w:ascii="仿宋" w:eastAsia="仿宋" w:hAnsi="仿宋" w:cs="仿宋"/>
                <w:sz w:val="32"/>
                <w:szCs w:val="32"/>
              </w:rPr>
            </w:pPr>
            <w:r>
              <w:rPr>
                <w:rFonts w:ascii="仿宋" w:eastAsia="仿宋" w:hAnsi="仿宋" w:cs="仿宋" w:hint="eastAsia"/>
                <w:sz w:val="32"/>
                <w:szCs w:val="32"/>
              </w:rPr>
              <w:t>4</w:t>
            </w:r>
          </w:p>
        </w:tc>
        <w:tc>
          <w:tcPr>
            <w:tcW w:w="3120" w:type="dxa"/>
          </w:tcPr>
          <w:p w:rsidR="005A02FF" w:rsidRDefault="005A02FF" w:rsidP="005A02FF">
            <w:pPr>
              <w:spacing w:after="0" w:line="560" w:lineRule="exact"/>
              <w:jc w:val="center"/>
              <w:rPr>
                <w:rFonts w:ascii="仿宋" w:eastAsia="仿宋" w:hAnsi="仿宋" w:cs="仿宋" w:hint="eastAsia"/>
                <w:sz w:val="32"/>
                <w:szCs w:val="32"/>
              </w:rPr>
            </w:pPr>
          </w:p>
        </w:tc>
        <w:tc>
          <w:tcPr>
            <w:tcW w:w="2472" w:type="dxa"/>
          </w:tcPr>
          <w:p w:rsidR="005A02FF" w:rsidRDefault="005A02FF" w:rsidP="005A02FF">
            <w:pPr>
              <w:spacing w:after="0" w:line="560" w:lineRule="exact"/>
              <w:jc w:val="center"/>
              <w:rPr>
                <w:rFonts w:ascii="仿宋" w:eastAsia="仿宋" w:hAnsi="仿宋" w:cs="仿宋" w:hint="eastAsia"/>
                <w:sz w:val="32"/>
                <w:szCs w:val="32"/>
              </w:rPr>
            </w:pPr>
          </w:p>
        </w:tc>
        <w:tc>
          <w:tcPr>
            <w:tcW w:w="2058" w:type="dxa"/>
          </w:tcPr>
          <w:p w:rsidR="005A02FF" w:rsidRDefault="005A02FF" w:rsidP="005A02FF">
            <w:pPr>
              <w:spacing w:after="0" w:line="560" w:lineRule="exact"/>
              <w:jc w:val="center"/>
              <w:rPr>
                <w:rFonts w:ascii="仿宋" w:eastAsia="仿宋" w:hAnsi="仿宋" w:cs="仿宋" w:hint="eastAsia"/>
                <w:sz w:val="32"/>
                <w:szCs w:val="32"/>
              </w:rPr>
            </w:pPr>
          </w:p>
        </w:tc>
      </w:tr>
      <w:tr w:rsidR="005A02FF" w:rsidTr="008E61D0">
        <w:trPr>
          <w:trHeight w:val="569"/>
        </w:trPr>
        <w:tc>
          <w:tcPr>
            <w:tcW w:w="1410" w:type="dxa"/>
          </w:tcPr>
          <w:p w:rsidR="005A02FF" w:rsidRDefault="005A02FF" w:rsidP="005A02FF">
            <w:pPr>
              <w:spacing w:after="0" w:line="560" w:lineRule="exact"/>
              <w:jc w:val="center"/>
              <w:rPr>
                <w:rFonts w:ascii="仿宋" w:eastAsia="仿宋" w:hAnsi="仿宋" w:cs="仿宋"/>
                <w:sz w:val="32"/>
                <w:szCs w:val="32"/>
              </w:rPr>
            </w:pPr>
            <w:r>
              <w:rPr>
                <w:rFonts w:ascii="仿宋" w:eastAsia="仿宋" w:hAnsi="仿宋" w:cs="仿宋" w:hint="eastAsia"/>
                <w:sz w:val="32"/>
                <w:szCs w:val="32"/>
              </w:rPr>
              <w:t>5</w:t>
            </w:r>
          </w:p>
        </w:tc>
        <w:tc>
          <w:tcPr>
            <w:tcW w:w="3120" w:type="dxa"/>
          </w:tcPr>
          <w:p w:rsidR="005A02FF" w:rsidRDefault="005A02FF" w:rsidP="005A02FF">
            <w:pPr>
              <w:spacing w:after="0" w:line="560" w:lineRule="exact"/>
              <w:jc w:val="center"/>
              <w:rPr>
                <w:rFonts w:ascii="仿宋" w:eastAsia="仿宋" w:hAnsi="仿宋" w:cs="仿宋" w:hint="eastAsia"/>
                <w:sz w:val="32"/>
                <w:szCs w:val="32"/>
              </w:rPr>
            </w:pPr>
          </w:p>
        </w:tc>
        <w:tc>
          <w:tcPr>
            <w:tcW w:w="2472" w:type="dxa"/>
          </w:tcPr>
          <w:p w:rsidR="005A02FF" w:rsidRDefault="005A02FF" w:rsidP="005A02FF">
            <w:pPr>
              <w:spacing w:after="0" w:line="560" w:lineRule="exact"/>
              <w:jc w:val="center"/>
              <w:rPr>
                <w:rFonts w:ascii="仿宋" w:eastAsia="仿宋" w:hAnsi="仿宋" w:cs="仿宋" w:hint="eastAsia"/>
                <w:sz w:val="32"/>
                <w:szCs w:val="32"/>
              </w:rPr>
            </w:pPr>
          </w:p>
        </w:tc>
        <w:tc>
          <w:tcPr>
            <w:tcW w:w="2058" w:type="dxa"/>
          </w:tcPr>
          <w:p w:rsidR="005A02FF" w:rsidRDefault="005A02FF" w:rsidP="005A02FF">
            <w:pPr>
              <w:spacing w:after="0" w:line="560" w:lineRule="exact"/>
              <w:jc w:val="center"/>
              <w:rPr>
                <w:rFonts w:ascii="仿宋" w:eastAsia="仿宋" w:hAnsi="仿宋" w:cs="仿宋" w:hint="eastAsia"/>
                <w:sz w:val="32"/>
                <w:szCs w:val="32"/>
              </w:rPr>
            </w:pPr>
          </w:p>
        </w:tc>
      </w:tr>
      <w:tr w:rsidR="005A02FF" w:rsidTr="008E61D0">
        <w:trPr>
          <w:trHeight w:val="569"/>
        </w:trPr>
        <w:tc>
          <w:tcPr>
            <w:tcW w:w="1410" w:type="dxa"/>
          </w:tcPr>
          <w:p w:rsidR="005A02FF" w:rsidRDefault="005A02FF" w:rsidP="005A02FF">
            <w:pPr>
              <w:spacing w:after="0" w:line="560" w:lineRule="exact"/>
              <w:jc w:val="center"/>
              <w:rPr>
                <w:rFonts w:ascii="仿宋" w:eastAsia="仿宋" w:hAnsi="仿宋" w:cs="仿宋"/>
                <w:sz w:val="32"/>
                <w:szCs w:val="32"/>
              </w:rPr>
            </w:pPr>
            <w:r>
              <w:rPr>
                <w:rFonts w:ascii="仿宋" w:eastAsia="仿宋" w:hAnsi="仿宋" w:cs="仿宋" w:hint="eastAsia"/>
                <w:sz w:val="32"/>
                <w:szCs w:val="32"/>
              </w:rPr>
              <w:t>6</w:t>
            </w:r>
          </w:p>
        </w:tc>
        <w:tc>
          <w:tcPr>
            <w:tcW w:w="3120" w:type="dxa"/>
          </w:tcPr>
          <w:p w:rsidR="005A02FF" w:rsidRDefault="005A02FF" w:rsidP="005A02FF">
            <w:pPr>
              <w:spacing w:after="0" w:line="560" w:lineRule="exact"/>
              <w:jc w:val="center"/>
              <w:rPr>
                <w:rFonts w:ascii="仿宋" w:eastAsia="仿宋" w:hAnsi="仿宋" w:cs="仿宋" w:hint="eastAsia"/>
                <w:sz w:val="32"/>
                <w:szCs w:val="32"/>
              </w:rPr>
            </w:pPr>
          </w:p>
        </w:tc>
        <w:tc>
          <w:tcPr>
            <w:tcW w:w="2472" w:type="dxa"/>
          </w:tcPr>
          <w:p w:rsidR="005A02FF" w:rsidRDefault="005A02FF" w:rsidP="005A02FF">
            <w:pPr>
              <w:spacing w:after="0" w:line="560" w:lineRule="exact"/>
              <w:jc w:val="center"/>
              <w:rPr>
                <w:rFonts w:ascii="仿宋" w:eastAsia="仿宋" w:hAnsi="仿宋" w:cs="仿宋" w:hint="eastAsia"/>
                <w:sz w:val="32"/>
                <w:szCs w:val="32"/>
              </w:rPr>
            </w:pPr>
          </w:p>
        </w:tc>
        <w:tc>
          <w:tcPr>
            <w:tcW w:w="2058" w:type="dxa"/>
          </w:tcPr>
          <w:p w:rsidR="005A02FF" w:rsidRDefault="005A02FF" w:rsidP="005A02FF">
            <w:pPr>
              <w:spacing w:after="0" w:line="560" w:lineRule="exact"/>
              <w:jc w:val="center"/>
              <w:rPr>
                <w:rFonts w:ascii="仿宋" w:eastAsia="仿宋" w:hAnsi="仿宋" w:cs="仿宋" w:hint="eastAsia"/>
                <w:sz w:val="32"/>
                <w:szCs w:val="32"/>
              </w:rPr>
            </w:pPr>
          </w:p>
        </w:tc>
      </w:tr>
      <w:tr w:rsidR="005A02FF" w:rsidTr="008E61D0">
        <w:trPr>
          <w:trHeight w:val="569"/>
        </w:trPr>
        <w:tc>
          <w:tcPr>
            <w:tcW w:w="1410" w:type="dxa"/>
          </w:tcPr>
          <w:p w:rsidR="005A02FF" w:rsidRDefault="005A02FF" w:rsidP="005A02FF">
            <w:pPr>
              <w:spacing w:after="0" w:line="560" w:lineRule="exact"/>
              <w:jc w:val="center"/>
              <w:rPr>
                <w:rFonts w:ascii="仿宋" w:eastAsia="仿宋" w:hAnsi="仿宋" w:cs="仿宋"/>
                <w:sz w:val="32"/>
                <w:szCs w:val="32"/>
              </w:rPr>
            </w:pPr>
            <w:r>
              <w:rPr>
                <w:rFonts w:ascii="仿宋" w:eastAsia="仿宋" w:hAnsi="仿宋" w:cs="仿宋" w:hint="eastAsia"/>
                <w:sz w:val="32"/>
                <w:szCs w:val="32"/>
              </w:rPr>
              <w:t>7</w:t>
            </w:r>
          </w:p>
        </w:tc>
        <w:tc>
          <w:tcPr>
            <w:tcW w:w="3120" w:type="dxa"/>
          </w:tcPr>
          <w:p w:rsidR="005A02FF" w:rsidRDefault="005A02FF" w:rsidP="005A02FF">
            <w:pPr>
              <w:spacing w:after="0" w:line="560" w:lineRule="exact"/>
              <w:jc w:val="center"/>
              <w:rPr>
                <w:rFonts w:ascii="仿宋" w:eastAsia="仿宋" w:hAnsi="仿宋" w:cs="仿宋" w:hint="eastAsia"/>
                <w:sz w:val="32"/>
                <w:szCs w:val="32"/>
              </w:rPr>
            </w:pPr>
          </w:p>
        </w:tc>
        <w:tc>
          <w:tcPr>
            <w:tcW w:w="2472" w:type="dxa"/>
          </w:tcPr>
          <w:p w:rsidR="005A02FF" w:rsidRDefault="005A02FF" w:rsidP="005A02FF">
            <w:pPr>
              <w:spacing w:after="0" w:line="560" w:lineRule="exact"/>
              <w:jc w:val="center"/>
              <w:rPr>
                <w:rFonts w:ascii="仿宋" w:eastAsia="仿宋" w:hAnsi="仿宋" w:cs="仿宋" w:hint="eastAsia"/>
                <w:sz w:val="32"/>
                <w:szCs w:val="32"/>
              </w:rPr>
            </w:pPr>
          </w:p>
        </w:tc>
        <w:tc>
          <w:tcPr>
            <w:tcW w:w="2058" w:type="dxa"/>
          </w:tcPr>
          <w:p w:rsidR="005A02FF" w:rsidRDefault="005A02FF" w:rsidP="005A02FF">
            <w:pPr>
              <w:spacing w:after="0" w:line="560" w:lineRule="exact"/>
              <w:jc w:val="center"/>
              <w:rPr>
                <w:rFonts w:ascii="仿宋" w:eastAsia="仿宋" w:hAnsi="仿宋" w:cs="仿宋" w:hint="eastAsia"/>
                <w:sz w:val="32"/>
                <w:szCs w:val="32"/>
              </w:rPr>
            </w:pPr>
          </w:p>
        </w:tc>
      </w:tr>
      <w:tr w:rsidR="005A02FF" w:rsidTr="008E61D0">
        <w:trPr>
          <w:trHeight w:val="569"/>
        </w:trPr>
        <w:tc>
          <w:tcPr>
            <w:tcW w:w="1410" w:type="dxa"/>
          </w:tcPr>
          <w:p w:rsidR="005A02FF" w:rsidRDefault="005A02FF" w:rsidP="005A02FF">
            <w:pPr>
              <w:spacing w:after="0" w:line="560" w:lineRule="exact"/>
              <w:jc w:val="center"/>
              <w:rPr>
                <w:rFonts w:ascii="仿宋" w:eastAsia="仿宋" w:hAnsi="仿宋" w:cs="仿宋"/>
                <w:sz w:val="32"/>
                <w:szCs w:val="32"/>
              </w:rPr>
            </w:pPr>
            <w:r>
              <w:rPr>
                <w:rFonts w:ascii="仿宋" w:eastAsia="仿宋" w:hAnsi="仿宋" w:cs="仿宋" w:hint="eastAsia"/>
                <w:sz w:val="32"/>
                <w:szCs w:val="32"/>
              </w:rPr>
              <w:t>8</w:t>
            </w:r>
          </w:p>
        </w:tc>
        <w:tc>
          <w:tcPr>
            <w:tcW w:w="3120" w:type="dxa"/>
          </w:tcPr>
          <w:p w:rsidR="005A02FF" w:rsidRDefault="005A02FF" w:rsidP="005A02FF">
            <w:pPr>
              <w:spacing w:after="0" w:line="560" w:lineRule="exact"/>
              <w:jc w:val="center"/>
              <w:rPr>
                <w:rFonts w:ascii="仿宋" w:eastAsia="仿宋" w:hAnsi="仿宋" w:cs="仿宋" w:hint="eastAsia"/>
                <w:sz w:val="32"/>
                <w:szCs w:val="32"/>
              </w:rPr>
            </w:pPr>
          </w:p>
        </w:tc>
        <w:tc>
          <w:tcPr>
            <w:tcW w:w="2472" w:type="dxa"/>
          </w:tcPr>
          <w:p w:rsidR="005A02FF" w:rsidRDefault="005A02FF" w:rsidP="005A02FF">
            <w:pPr>
              <w:spacing w:after="0" w:line="560" w:lineRule="exact"/>
              <w:jc w:val="center"/>
              <w:rPr>
                <w:rFonts w:ascii="仿宋" w:eastAsia="仿宋" w:hAnsi="仿宋" w:cs="仿宋" w:hint="eastAsia"/>
                <w:sz w:val="32"/>
                <w:szCs w:val="32"/>
              </w:rPr>
            </w:pPr>
          </w:p>
        </w:tc>
        <w:tc>
          <w:tcPr>
            <w:tcW w:w="2058" w:type="dxa"/>
          </w:tcPr>
          <w:p w:rsidR="005A02FF" w:rsidRDefault="005A02FF" w:rsidP="005A02FF">
            <w:pPr>
              <w:spacing w:after="0" w:line="560" w:lineRule="exact"/>
              <w:jc w:val="center"/>
              <w:rPr>
                <w:rFonts w:ascii="仿宋" w:eastAsia="仿宋" w:hAnsi="仿宋" w:cs="仿宋" w:hint="eastAsia"/>
                <w:sz w:val="32"/>
                <w:szCs w:val="32"/>
              </w:rPr>
            </w:pPr>
          </w:p>
        </w:tc>
      </w:tr>
      <w:tr w:rsidR="005A02FF" w:rsidTr="008E61D0">
        <w:trPr>
          <w:trHeight w:val="579"/>
        </w:trPr>
        <w:tc>
          <w:tcPr>
            <w:tcW w:w="1410" w:type="dxa"/>
          </w:tcPr>
          <w:p w:rsidR="005A02FF" w:rsidRDefault="005A02FF" w:rsidP="005A02FF">
            <w:pPr>
              <w:spacing w:after="0" w:line="560" w:lineRule="exact"/>
              <w:jc w:val="center"/>
              <w:rPr>
                <w:rFonts w:ascii="仿宋" w:eastAsia="仿宋" w:hAnsi="仿宋" w:cs="仿宋"/>
                <w:sz w:val="32"/>
                <w:szCs w:val="32"/>
              </w:rPr>
            </w:pPr>
            <w:r>
              <w:rPr>
                <w:rFonts w:ascii="仿宋" w:eastAsia="仿宋" w:hAnsi="仿宋" w:cs="仿宋" w:hint="eastAsia"/>
                <w:sz w:val="32"/>
                <w:szCs w:val="32"/>
              </w:rPr>
              <w:t>9</w:t>
            </w:r>
          </w:p>
        </w:tc>
        <w:tc>
          <w:tcPr>
            <w:tcW w:w="3120" w:type="dxa"/>
          </w:tcPr>
          <w:p w:rsidR="005A02FF" w:rsidRDefault="005A02FF" w:rsidP="005A02FF">
            <w:pPr>
              <w:spacing w:after="0" w:line="560" w:lineRule="exact"/>
              <w:jc w:val="center"/>
              <w:rPr>
                <w:rFonts w:ascii="仿宋" w:eastAsia="仿宋" w:hAnsi="仿宋" w:cs="仿宋" w:hint="eastAsia"/>
                <w:sz w:val="32"/>
                <w:szCs w:val="32"/>
              </w:rPr>
            </w:pPr>
          </w:p>
        </w:tc>
        <w:tc>
          <w:tcPr>
            <w:tcW w:w="2472" w:type="dxa"/>
          </w:tcPr>
          <w:p w:rsidR="005A02FF" w:rsidRDefault="005A02FF" w:rsidP="005A02FF">
            <w:pPr>
              <w:spacing w:after="0" w:line="560" w:lineRule="exact"/>
              <w:jc w:val="center"/>
              <w:rPr>
                <w:rFonts w:ascii="仿宋" w:eastAsia="仿宋" w:hAnsi="仿宋" w:cs="仿宋" w:hint="eastAsia"/>
                <w:sz w:val="32"/>
                <w:szCs w:val="32"/>
              </w:rPr>
            </w:pPr>
          </w:p>
        </w:tc>
        <w:tc>
          <w:tcPr>
            <w:tcW w:w="2058" w:type="dxa"/>
          </w:tcPr>
          <w:p w:rsidR="005A02FF" w:rsidRDefault="005A02FF" w:rsidP="005A02FF">
            <w:pPr>
              <w:spacing w:after="0" w:line="560" w:lineRule="exact"/>
              <w:jc w:val="center"/>
              <w:rPr>
                <w:rFonts w:ascii="仿宋" w:eastAsia="仿宋" w:hAnsi="仿宋" w:cs="仿宋" w:hint="eastAsia"/>
                <w:sz w:val="32"/>
                <w:szCs w:val="32"/>
              </w:rPr>
            </w:pPr>
          </w:p>
        </w:tc>
      </w:tr>
      <w:tr w:rsidR="005A02FF" w:rsidTr="008E61D0">
        <w:trPr>
          <w:trHeight w:val="579"/>
        </w:trPr>
        <w:tc>
          <w:tcPr>
            <w:tcW w:w="1410" w:type="dxa"/>
          </w:tcPr>
          <w:p w:rsidR="005A02FF" w:rsidRDefault="005A02FF" w:rsidP="005A02FF">
            <w:pPr>
              <w:spacing w:after="0" w:line="560" w:lineRule="exact"/>
              <w:jc w:val="center"/>
              <w:rPr>
                <w:rFonts w:ascii="仿宋" w:eastAsia="仿宋" w:hAnsi="仿宋" w:cs="仿宋"/>
                <w:sz w:val="32"/>
                <w:szCs w:val="32"/>
              </w:rPr>
            </w:pPr>
            <w:r>
              <w:rPr>
                <w:rFonts w:ascii="仿宋" w:eastAsia="仿宋" w:hAnsi="仿宋" w:cs="仿宋" w:hint="eastAsia"/>
                <w:sz w:val="32"/>
                <w:szCs w:val="32"/>
              </w:rPr>
              <w:t>10</w:t>
            </w:r>
          </w:p>
        </w:tc>
        <w:tc>
          <w:tcPr>
            <w:tcW w:w="3120" w:type="dxa"/>
          </w:tcPr>
          <w:p w:rsidR="005A02FF" w:rsidRDefault="005A02FF" w:rsidP="005A02FF">
            <w:pPr>
              <w:spacing w:after="0" w:line="560" w:lineRule="exact"/>
              <w:jc w:val="center"/>
              <w:rPr>
                <w:rFonts w:ascii="仿宋" w:eastAsia="仿宋" w:hAnsi="仿宋" w:cs="仿宋" w:hint="eastAsia"/>
                <w:sz w:val="32"/>
                <w:szCs w:val="32"/>
              </w:rPr>
            </w:pPr>
          </w:p>
        </w:tc>
        <w:tc>
          <w:tcPr>
            <w:tcW w:w="2472" w:type="dxa"/>
          </w:tcPr>
          <w:p w:rsidR="005A02FF" w:rsidRDefault="005A02FF" w:rsidP="005A02FF">
            <w:pPr>
              <w:spacing w:after="0" w:line="560" w:lineRule="exact"/>
              <w:jc w:val="center"/>
              <w:rPr>
                <w:rFonts w:ascii="仿宋" w:eastAsia="仿宋" w:hAnsi="仿宋" w:cs="仿宋" w:hint="eastAsia"/>
                <w:sz w:val="32"/>
                <w:szCs w:val="32"/>
              </w:rPr>
            </w:pPr>
          </w:p>
        </w:tc>
        <w:tc>
          <w:tcPr>
            <w:tcW w:w="2058" w:type="dxa"/>
          </w:tcPr>
          <w:p w:rsidR="005A02FF" w:rsidRDefault="005A02FF" w:rsidP="005A02FF">
            <w:pPr>
              <w:spacing w:after="0" w:line="560" w:lineRule="exact"/>
              <w:jc w:val="center"/>
              <w:rPr>
                <w:rFonts w:ascii="仿宋" w:eastAsia="仿宋" w:hAnsi="仿宋" w:cs="仿宋" w:hint="eastAsia"/>
                <w:sz w:val="32"/>
                <w:szCs w:val="32"/>
              </w:rPr>
            </w:pPr>
          </w:p>
        </w:tc>
      </w:tr>
    </w:tbl>
    <w:p w:rsidR="005A02FF" w:rsidRDefault="005A02FF" w:rsidP="005A02FF">
      <w:pPr>
        <w:pStyle w:val="p0"/>
        <w:spacing w:line="460" w:lineRule="exact"/>
        <w:ind w:rightChars="-105" w:right="-227"/>
        <w:rPr>
          <w:rFonts w:hint="eastAsia"/>
          <w:b/>
          <w:bCs/>
        </w:rPr>
      </w:pPr>
      <w:bookmarkStart w:id="0" w:name="抄送"/>
      <w:bookmarkEnd w:id="0"/>
      <w:r>
        <w:rPr>
          <w:rFonts w:hint="eastAsia"/>
        </w:rPr>
        <w:t>注：</w:t>
      </w:r>
      <w:r>
        <w:rPr>
          <w:rFonts w:ascii="仿宋_GB2312" w:hAnsi="仿宋_GB2312" w:cs="仿宋_GB2312" w:hint="eastAsia"/>
          <w:szCs w:val="32"/>
        </w:rPr>
        <w:t>此表于10月20日</w:t>
      </w:r>
      <w:r>
        <w:rPr>
          <w:rFonts w:ascii="仿宋_GB2312" w:hAnsi="仿宋_GB2312" w:cs="仿宋_GB2312"/>
          <w:szCs w:val="32"/>
        </w:rPr>
        <w:t>前</w:t>
      </w:r>
      <w:r>
        <w:rPr>
          <w:rFonts w:ascii="仿宋_GB2312" w:hAnsi="仿宋_GB2312" w:cs="仿宋_GB2312" w:hint="eastAsia"/>
          <w:szCs w:val="32"/>
        </w:rPr>
        <w:t>通过OA将此表</w:t>
      </w:r>
      <w:r>
        <w:rPr>
          <w:rFonts w:ascii="仿宋_GB2312" w:hAnsi="仿宋_GB2312" w:cs="仿宋_GB2312"/>
          <w:szCs w:val="32"/>
        </w:rPr>
        <w:t>报我局种植业管理股</w:t>
      </w:r>
      <w:r>
        <w:rPr>
          <w:rFonts w:ascii="仿宋_GB2312" w:hAnsi="仿宋_GB2312" w:cs="仿宋_GB2312" w:hint="eastAsia"/>
          <w:szCs w:val="32"/>
        </w:rPr>
        <w:t>。</w:t>
      </w:r>
    </w:p>
    <w:p w:rsidR="005A02FF" w:rsidRDefault="005A02FF" w:rsidP="005A02FF">
      <w:pPr>
        <w:pStyle w:val="p0"/>
        <w:spacing w:line="460" w:lineRule="exact"/>
        <w:ind w:rightChars="100" w:right="216"/>
        <w:rPr>
          <w:rFonts w:hint="eastAsia"/>
          <w:b/>
          <w:bCs/>
        </w:rPr>
      </w:pPr>
    </w:p>
    <w:p w:rsidR="005A02FF" w:rsidRDefault="005A02FF" w:rsidP="005A02FF">
      <w:pPr>
        <w:pStyle w:val="p0"/>
        <w:spacing w:line="460" w:lineRule="exact"/>
        <w:ind w:rightChars="-40" w:right="-86"/>
      </w:pPr>
      <w:r>
        <w:rPr>
          <w:rFonts w:hint="eastAsia"/>
          <w:b/>
          <w:bCs/>
        </w:rPr>
        <w:t>镇（街）农资监管员签字：</w:t>
      </w:r>
      <w:r>
        <w:rPr>
          <w:rFonts w:hint="eastAsia"/>
          <w:u w:val="single"/>
        </w:rPr>
        <w:t xml:space="preserve">            </w:t>
      </w:r>
    </w:p>
    <w:p w:rsidR="005A02FF" w:rsidRDefault="005A02FF" w:rsidP="005A02FF">
      <w:pPr>
        <w:pStyle w:val="p0"/>
        <w:spacing w:line="460" w:lineRule="exact"/>
        <w:ind w:rightChars="100" w:right="216"/>
        <w:rPr>
          <w:rFonts w:hint="eastAsia"/>
        </w:rPr>
      </w:pPr>
    </w:p>
    <w:p w:rsidR="005A02FF" w:rsidRDefault="005A02FF" w:rsidP="005A02FF">
      <w:pPr>
        <w:pStyle w:val="p0"/>
        <w:spacing w:line="460" w:lineRule="exact"/>
        <w:ind w:rightChars="100" w:right="216"/>
        <w:rPr>
          <w:rFonts w:hint="eastAsia"/>
        </w:rPr>
      </w:pPr>
    </w:p>
    <w:p w:rsidR="005A02FF" w:rsidRPr="005A02FF" w:rsidRDefault="005A02FF" w:rsidP="005A02FF">
      <w:pPr>
        <w:spacing w:after="0" w:line="600" w:lineRule="exact"/>
        <w:ind w:right="480"/>
        <w:rPr>
          <w:rFonts w:ascii="仿宋" w:eastAsia="仿宋" w:hAnsi="仿宋"/>
          <w:sz w:val="32"/>
          <w:szCs w:val="32"/>
        </w:rPr>
      </w:pPr>
    </w:p>
    <w:sectPr w:rsidR="005A02FF" w:rsidRPr="005A02FF" w:rsidSect="004A438A">
      <w:pgSz w:w="11906" w:h="16838"/>
      <w:pgMar w:top="1871" w:right="1531" w:bottom="1871" w:left="1531" w:header="851" w:footer="567" w:gutter="0"/>
      <w:cols w:space="720"/>
      <w:titlePg/>
      <w:docGrid w:type="linesAndChars" w:linePitch="631"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E28" w:rsidRDefault="00756E28" w:rsidP="004E0FAB">
      <w:pPr>
        <w:spacing w:after="0"/>
      </w:pPr>
      <w:r>
        <w:separator/>
      </w:r>
    </w:p>
  </w:endnote>
  <w:endnote w:type="continuationSeparator" w:id="1">
    <w:p w:rsidR="00756E28" w:rsidRDefault="00756E28" w:rsidP="004E0FA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89756"/>
      <w:docPartObj>
        <w:docPartGallery w:val="Page Numbers (Bottom of Page)"/>
        <w:docPartUnique/>
      </w:docPartObj>
    </w:sdtPr>
    <w:sdtContent>
      <w:p w:rsidR="004A438A" w:rsidRDefault="004A438A">
        <w:pPr>
          <w:pStyle w:val="a4"/>
          <w:jc w:val="center"/>
        </w:pPr>
        <w:fldSimple w:instr=" PAGE   \* MERGEFORMAT ">
          <w:r w:rsidRPr="004A438A">
            <w:rPr>
              <w:noProof/>
              <w:lang w:val="zh-CN"/>
            </w:rPr>
            <w:t>4</w:t>
          </w:r>
        </w:fldSimple>
      </w:p>
    </w:sdtContent>
  </w:sdt>
  <w:p w:rsidR="004A438A" w:rsidRDefault="004A438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67" w:rsidRPr="007F5667" w:rsidRDefault="007F5667" w:rsidP="007F5667">
    <w:pPr>
      <w:pStyle w:val="a4"/>
      <w:spacing w:after="0"/>
      <w:rPr>
        <w:rFonts w:ascii="仿宋" w:eastAsia="仿宋" w:hAnsi="仿宋"/>
        <w:sz w:val="28"/>
        <w:szCs w:val="28"/>
      </w:rPr>
    </w:pPr>
  </w:p>
  <w:p w:rsidR="009577DF" w:rsidRDefault="009577D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89758"/>
      <w:docPartObj>
        <w:docPartGallery w:val="Page Numbers (Bottom of Page)"/>
        <w:docPartUnique/>
      </w:docPartObj>
    </w:sdtPr>
    <w:sdtContent>
      <w:p w:rsidR="004A438A" w:rsidRDefault="004A438A">
        <w:pPr>
          <w:pStyle w:val="a4"/>
          <w:jc w:val="center"/>
        </w:pPr>
        <w:fldSimple w:instr=" PAGE   \* MERGEFORMAT ">
          <w:r w:rsidRPr="004A438A">
            <w:rPr>
              <w:noProof/>
              <w:lang w:val="zh-CN"/>
            </w:rPr>
            <w:t>1</w:t>
          </w:r>
        </w:fldSimple>
      </w:p>
    </w:sdtContent>
  </w:sdt>
  <w:p w:rsidR="00FC1B42" w:rsidRDefault="00FC1B4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2FF" w:rsidRDefault="005A02FF">
    <w:pPr>
      <w:pStyle w:val="a4"/>
      <w:ind w:right="360" w:firstLine="360"/>
    </w:pPr>
    <w:r>
      <w:pict>
        <v:shapetype id="_x0000_t202" coordsize="21600,21600" o:spt="202" path="m,l,21600r21600,l21600,xe">
          <v:stroke joinstyle="miter"/>
          <v:path gradientshapeok="t" o:connecttype="rect"/>
        </v:shapetype>
        <v:shape id="文本框 8" o:spid="_x0000_s244741" type="#_x0000_t202" style="position:absolute;left:0;text-align:left;margin-left:104pt;margin-top:0;width:2in;height:2in;z-index:251660288;mso-wrap-style:none;mso-position-horizontal:right;mso-position-horizontal-relative:margin" filled="f" stroked="f" strokeweight="1.25pt">
          <v:fill o:detectmouseclick="t"/>
          <v:textbox style="mso-fit-shape-to-text:t" inset="0,0,0,0">
            <w:txbxContent>
              <w:p w:rsidR="005A02FF" w:rsidRDefault="005A02FF">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Pr="005A02FF">
                  <w:rPr>
                    <w:rFonts w:ascii="仿宋_GB2312" w:eastAsia="仿宋_GB2312" w:hAnsi="仿宋_GB2312" w:cs="仿宋_GB2312"/>
                    <w:noProof/>
                    <w:sz w:val="28"/>
                    <w:szCs w:val="28"/>
                    <w:lang w:val="en-US" w:eastAsia="zh-CN"/>
                  </w:rPr>
                  <w:t>7</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E28" w:rsidRDefault="00756E28" w:rsidP="004E0FAB">
      <w:pPr>
        <w:spacing w:after="0"/>
      </w:pPr>
      <w:r>
        <w:separator/>
      </w:r>
    </w:p>
  </w:footnote>
  <w:footnote w:type="continuationSeparator" w:id="1">
    <w:p w:rsidR="00756E28" w:rsidRDefault="00756E28" w:rsidP="004E0FA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37467"/>
    <w:multiLevelType w:val="singleLevel"/>
    <w:tmpl w:val="0ED37467"/>
    <w:lvl w:ilvl="0">
      <w:start w:val="1"/>
      <w:numFmt w:val="chineseCounting"/>
      <w:suff w:val="nothing"/>
      <w:lvlText w:val="%1、"/>
      <w:lvlJc w:val="left"/>
      <w:rPr>
        <w:rFonts w:hint="eastAsia"/>
      </w:rPr>
    </w:lvl>
  </w:abstractNum>
  <w:abstractNum w:abstractNumId="1">
    <w:nsid w:val="0FFAB529"/>
    <w:multiLevelType w:val="singleLevel"/>
    <w:tmpl w:val="0FFAB529"/>
    <w:lvl w:ilvl="0">
      <w:start w:val="3"/>
      <w:numFmt w:val="decimal"/>
      <w:suff w:val="space"/>
      <w:lvlText w:val="%1."/>
      <w:lvlJc w:val="left"/>
    </w:lvl>
  </w:abstractNum>
  <w:abstractNum w:abstractNumId="2">
    <w:nsid w:val="5D774BF4"/>
    <w:multiLevelType w:val="singleLevel"/>
    <w:tmpl w:val="5D774BF4"/>
    <w:lvl w:ilvl="0">
      <w:start w:val="1"/>
      <w:numFmt w:val="chineseCounting"/>
      <w:suff w:val="nothing"/>
      <w:lvlText w:val="%1、"/>
      <w:lvlJc w:val="left"/>
    </w:lvl>
  </w:abstractNum>
  <w:abstractNum w:abstractNumId="3">
    <w:nsid w:val="5F73F36F"/>
    <w:multiLevelType w:val="singleLevel"/>
    <w:tmpl w:val="5F73F36F"/>
    <w:lvl w:ilvl="0">
      <w:start w:val="2"/>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720"/>
  <w:evenAndOddHeaders/>
  <w:drawingGridHorizontalSpacing w:val="108"/>
  <w:drawingGridVerticalSpacing w:val="631"/>
  <w:displayHorizontalDrawingGridEvery w:val="2"/>
  <w:characterSpacingControl w:val="doNotCompress"/>
  <w:hdrShapeDefaults>
    <o:shapedefaults v:ext="edit" spidmax="245762" fillcolor="white">
      <v:fill color="white"/>
    </o:shapedefaults>
    <o:shapelayout v:ext="edit">
      <o:idmap v:ext="edit" data="239"/>
    </o:shapelayout>
  </w:hdrShapeDefaults>
  <w:footnotePr>
    <w:footnote w:id="0"/>
    <w:footnote w:id="1"/>
  </w:footnotePr>
  <w:endnotePr>
    <w:endnote w:id="0"/>
    <w:endnote w:id="1"/>
  </w:endnotePr>
  <w:compat>
    <w:useFELayout/>
  </w:compat>
  <w:rsids>
    <w:rsidRoot w:val="001F55F0"/>
    <w:rsid w:val="00001D3D"/>
    <w:rsid w:val="00002374"/>
    <w:rsid w:val="00002F34"/>
    <w:rsid w:val="00007ADD"/>
    <w:rsid w:val="0001384F"/>
    <w:rsid w:val="00014B07"/>
    <w:rsid w:val="00015CEA"/>
    <w:rsid w:val="00030690"/>
    <w:rsid w:val="00030971"/>
    <w:rsid w:val="000357A9"/>
    <w:rsid w:val="00037F7B"/>
    <w:rsid w:val="000468C4"/>
    <w:rsid w:val="000536EB"/>
    <w:rsid w:val="00055C6B"/>
    <w:rsid w:val="000632DC"/>
    <w:rsid w:val="000648DA"/>
    <w:rsid w:val="00081217"/>
    <w:rsid w:val="00090651"/>
    <w:rsid w:val="00091779"/>
    <w:rsid w:val="000923D5"/>
    <w:rsid w:val="00095A66"/>
    <w:rsid w:val="000A49EB"/>
    <w:rsid w:val="000B432C"/>
    <w:rsid w:val="000B5943"/>
    <w:rsid w:val="000B7FAC"/>
    <w:rsid w:val="000D0A61"/>
    <w:rsid w:val="000D1ACF"/>
    <w:rsid w:val="000D4295"/>
    <w:rsid w:val="000E0106"/>
    <w:rsid w:val="000E2166"/>
    <w:rsid w:val="000E48EC"/>
    <w:rsid w:val="000E6FD5"/>
    <w:rsid w:val="000E73DC"/>
    <w:rsid w:val="00103661"/>
    <w:rsid w:val="00104FAE"/>
    <w:rsid w:val="00106610"/>
    <w:rsid w:val="001077C1"/>
    <w:rsid w:val="00112828"/>
    <w:rsid w:val="001214AC"/>
    <w:rsid w:val="00137143"/>
    <w:rsid w:val="00141E40"/>
    <w:rsid w:val="0014390F"/>
    <w:rsid w:val="0015014D"/>
    <w:rsid w:val="0015145B"/>
    <w:rsid w:val="00155FEF"/>
    <w:rsid w:val="00156BB3"/>
    <w:rsid w:val="0015776A"/>
    <w:rsid w:val="00162F37"/>
    <w:rsid w:val="00162FAB"/>
    <w:rsid w:val="00163B72"/>
    <w:rsid w:val="00171D19"/>
    <w:rsid w:val="001735BD"/>
    <w:rsid w:val="00177743"/>
    <w:rsid w:val="00181EEE"/>
    <w:rsid w:val="00183FDF"/>
    <w:rsid w:val="00193B4C"/>
    <w:rsid w:val="0019733D"/>
    <w:rsid w:val="001A283B"/>
    <w:rsid w:val="001A468A"/>
    <w:rsid w:val="001A74B0"/>
    <w:rsid w:val="001B2BBB"/>
    <w:rsid w:val="001B304A"/>
    <w:rsid w:val="001B6FDA"/>
    <w:rsid w:val="001C6CA5"/>
    <w:rsid w:val="001D0D8E"/>
    <w:rsid w:val="001D3D45"/>
    <w:rsid w:val="001D70FD"/>
    <w:rsid w:val="001E4FDF"/>
    <w:rsid w:val="001F0693"/>
    <w:rsid w:val="001F2ECD"/>
    <w:rsid w:val="001F55F0"/>
    <w:rsid w:val="00203069"/>
    <w:rsid w:val="002072F2"/>
    <w:rsid w:val="00210BDD"/>
    <w:rsid w:val="00216970"/>
    <w:rsid w:val="0023558D"/>
    <w:rsid w:val="0024454A"/>
    <w:rsid w:val="0024607F"/>
    <w:rsid w:val="0025104D"/>
    <w:rsid w:val="002527D1"/>
    <w:rsid w:val="0025414A"/>
    <w:rsid w:val="002550EB"/>
    <w:rsid w:val="0025515F"/>
    <w:rsid w:val="002579D6"/>
    <w:rsid w:val="00257E6C"/>
    <w:rsid w:val="00260A4D"/>
    <w:rsid w:val="00264060"/>
    <w:rsid w:val="00265F55"/>
    <w:rsid w:val="0027276C"/>
    <w:rsid w:val="00275D52"/>
    <w:rsid w:val="002850C8"/>
    <w:rsid w:val="00294DA6"/>
    <w:rsid w:val="00295443"/>
    <w:rsid w:val="002A2B33"/>
    <w:rsid w:val="002A738D"/>
    <w:rsid w:val="002B21DF"/>
    <w:rsid w:val="002B53CA"/>
    <w:rsid w:val="002B5A2B"/>
    <w:rsid w:val="002B778E"/>
    <w:rsid w:val="002B79B3"/>
    <w:rsid w:val="002C031B"/>
    <w:rsid w:val="002C5868"/>
    <w:rsid w:val="002C59D8"/>
    <w:rsid w:val="002D14E4"/>
    <w:rsid w:val="002D42B3"/>
    <w:rsid w:val="002D47AF"/>
    <w:rsid w:val="002D4BEC"/>
    <w:rsid w:val="002E1792"/>
    <w:rsid w:val="002E450A"/>
    <w:rsid w:val="002F4D7E"/>
    <w:rsid w:val="002F501D"/>
    <w:rsid w:val="00312A71"/>
    <w:rsid w:val="003141D9"/>
    <w:rsid w:val="00314372"/>
    <w:rsid w:val="00317E2A"/>
    <w:rsid w:val="00323B43"/>
    <w:rsid w:val="003267EC"/>
    <w:rsid w:val="0033368E"/>
    <w:rsid w:val="003372C9"/>
    <w:rsid w:val="00343596"/>
    <w:rsid w:val="00347D90"/>
    <w:rsid w:val="00353799"/>
    <w:rsid w:val="003636CB"/>
    <w:rsid w:val="003638F9"/>
    <w:rsid w:val="00367D41"/>
    <w:rsid w:val="00375D28"/>
    <w:rsid w:val="00377BF7"/>
    <w:rsid w:val="0038207D"/>
    <w:rsid w:val="00392489"/>
    <w:rsid w:val="00393AB5"/>
    <w:rsid w:val="003A3855"/>
    <w:rsid w:val="003A385C"/>
    <w:rsid w:val="003B0EB0"/>
    <w:rsid w:val="003B29E9"/>
    <w:rsid w:val="003B5F8D"/>
    <w:rsid w:val="003C15E8"/>
    <w:rsid w:val="003C4F70"/>
    <w:rsid w:val="003C5FDC"/>
    <w:rsid w:val="003D072C"/>
    <w:rsid w:val="003D10D7"/>
    <w:rsid w:val="003D37D8"/>
    <w:rsid w:val="003D513A"/>
    <w:rsid w:val="003D7147"/>
    <w:rsid w:val="003E0E8B"/>
    <w:rsid w:val="003E3D32"/>
    <w:rsid w:val="003E580C"/>
    <w:rsid w:val="003E6FBF"/>
    <w:rsid w:val="003F37C0"/>
    <w:rsid w:val="003F39B7"/>
    <w:rsid w:val="003F4FE6"/>
    <w:rsid w:val="004134A0"/>
    <w:rsid w:val="00415991"/>
    <w:rsid w:val="004224E7"/>
    <w:rsid w:val="00422A33"/>
    <w:rsid w:val="004264CA"/>
    <w:rsid w:val="0042752C"/>
    <w:rsid w:val="00431186"/>
    <w:rsid w:val="00433A1A"/>
    <w:rsid w:val="00434232"/>
    <w:rsid w:val="004358AB"/>
    <w:rsid w:val="0044455A"/>
    <w:rsid w:val="00452BD5"/>
    <w:rsid w:val="004568D9"/>
    <w:rsid w:val="00466DEC"/>
    <w:rsid w:val="00472519"/>
    <w:rsid w:val="004A438A"/>
    <w:rsid w:val="004B5043"/>
    <w:rsid w:val="004C4119"/>
    <w:rsid w:val="004C42DE"/>
    <w:rsid w:val="004E0FAB"/>
    <w:rsid w:val="004E113E"/>
    <w:rsid w:val="004E58F0"/>
    <w:rsid w:val="004E7585"/>
    <w:rsid w:val="00500437"/>
    <w:rsid w:val="00504344"/>
    <w:rsid w:val="0051572A"/>
    <w:rsid w:val="00520C57"/>
    <w:rsid w:val="00535E01"/>
    <w:rsid w:val="00536B81"/>
    <w:rsid w:val="00536CC3"/>
    <w:rsid w:val="005424A9"/>
    <w:rsid w:val="00543331"/>
    <w:rsid w:val="00546D40"/>
    <w:rsid w:val="0055347C"/>
    <w:rsid w:val="0057090F"/>
    <w:rsid w:val="00571C8D"/>
    <w:rsid w:val="0057480C"/>
    <w:rsid w:val="00574E8D"/>
    <w:rsid w:val="0057598F"/>
    <w:rsid w:val="0058259E"/>
    <w:rsid w:val="00591E14"/>
    <w:rsid w:val="00593124"/>
    <w:rsid w:val="00597268"/>
    <w:rsid w:val="005A02FF"/>
    <w:rsid w:val="005A0AAD"/>
    <w:rsid w:val="005A23A4"/>
    <w:rsid w:val="005A7BBF"/>
    <w:rsid w:val="005C1DB3"/>
    <w:rsid w:val="005E31E8"/>
    <w:rsid w:val="005E3AF9"/>
    <w:rsid w:val="005E649D"/>
    <w:rsid w:val="005F48E1"/>
    <w:rsid w:val="005F65BF"/>
    <w:rsid w:val="006035B7"/>
    <w:rsid w:val="0060434B"/>
    <w:rsid w:val="00611A62"/>
    <w:rsid w:val="00613BD4"/>
    <w:rsid w:val="0061615A"/>
    <w:rsid w:val="0062413F"/>
    <w:rsid w:val="006255FD"/>
    <w:rsid w:val="0062700B"/>
    <w:rsid w:val="006331A7"/>
    <w:rsid w:val="00636766"/>
    <w:rsid w:val="00641240"/>
    <w:rsid w:val="006426CC"/>
    <w:rsid w:val="00645E3E"/>
    <w:rsid w:val="006510E2"/>
    <w:rsid w:val="00651844"/>
    <w:rsid w:val="0065439D"/>
    <w:rsid w:val="0065747E"/>
    <w:rsid w:val="00660A41"/>
    <w:rsid w:val="00664B67"/>
    <w:rsid w:val="0066551C"/>
    <w:rsid w:val="00666178"/>
    <w:rsid w:val="0068509E"/>
    <w:rsid w:val="0069559A"/>
    <w:rsid w:val="006A1E99"/>
    <w:rsid w:val="006A2AB6"/>
    <w:rsid w:val="006B1131"/>
    <w:rsid w:val="006B3833"/>
    <w:rsid w:val="006B6973"/>
    <w:rsid w:val="006E3B9C"/>
    <w:rsid w:val="006F6F0A"/>
    <w:rsid w:val="00706434"/>
    <w:rsid w:val="007104CD"/>
    <w:rsid w:val="00712A3B"/>
    <w:rsid w:val="00722113"/>
    <w:rsid w:val="00744EA6"/>
    <w:rsid w:val="00744F0A"/>
    <w:rsid w:val="00751307"/>
    <w:rsid w:val="007531B8"/>
    <w:rsid w:val="00753884"/>
    <w:rsid w:val="007542DC"/>
    <w:rsid w:val="00756E28"/>
    <w:rsid w:val="00757DBE"/>
    <w:rsid w:val="00763C22"/>
    <w:rsid w:val="007666F0"/>
    <w:rsid w:val="00777FA0"/>
    <w:rsid w:val="00784234"/>
    <w:rsid w:val="007852A0"/>
    <w:rsid w:val="0078573A"/>
    <w:rsid w:val="007857F1"/>
    <w:rsid w:val="00790F0C"/>
    <w:rsid w:val="007915C0"/>
    <w:rsid w:val="007A2824"/>
    <w:rsid w:val="007A4D63"/>
    <w:rsid w:val="007A6D23"/>
    <w:rsid w:val="007A6E2F"/>
    <w:rsid w:val="007B2B2F"/>
    <w:rsid w:val="007C256F"/>
    <w:rsid w:val="007D44D9"/>
    <w:rsid w:val="007D4F84"/>
    <w:rsid w:val="007D7F0A"/>
    <w:rsid w:val="007E1D5B"/>
    <w:rsid w:val="007E1FD1"/>
    <w:rsid w:val="007E2EA9"/>
    <w:rsid w:val="007E3663"/>
    <w:rsid w:val="007E46EC"/>
    <w:rsid w:val="007E4D34"/>
    <w:rsid w:val="007F5667"/>
    <w:rsid w:val="007F7ABC"/>
    <w:rsid w:val="008028FC"/>
    <w:rsid w:val="0080782A"/>
    <w:rsid w:val="00820485"/>
    <w:rsid w:val="00822B24"/>
    <w:rsid w:val="00823D27"/>
    <w:rsid w:val="00844FFB"/>
    <w:rsid w:val="00847FF5"/>
    <w:rsid w:val="00851094"/>
    <w:rsid w:val="00854394"/>
    <w:rsid w:val="00854AD1"/>
    <w:rsid w:val="00862076"/>
    <w:rsid w:val="00863566"/>
    <w:rsid w:val="0087065C"/>
    <w:rsid w:val="008734E0"/>
    <w:rsid w:val="00874BFB"/>
    <w:rsid w:val="00886569"/>
    <w:rsid w:val="008902BC"/>
    <w:rsid w:val="008A25A8"/>
    <w:rsid w:val="008B287C"/>
    <w:rsid w:val="008B6C78"/>
    <w:rsid w:val="008B7726"/>
    <w:rsid w:val="008C1794"/>
    <w:rsid w:val="008C2719"/>
    <w:rsid w:val="008C3348"/>
    <w:rsid w:val="008C569E"/>
    <w:rsid w:val="008E3380"/>
    <w:rsid w:val="008F1D6D"/>
    <w:rsid w:val="00903F1F"/>
    <w:rsid w:val="00910C45"/>
    <w:rsid w:val="009120D1"/>
    <w:rsid w:val="009150D7"/>
    <w:rsid w:val="009160A0"/>
    <w:rsid w:val="00920227"/>
    <w:rsid w:val="00932171"/>
    <w:rsid w:val="009321A1"/>
    <w:rsid w:val="00933228"/>
    <w:rsid w:val="00933CBC"/>
    <w:rsid w:val="009401AA"/>
    <w:rsid w:val="00942A77"/>
    <w:rsid w:val="009577DF"/>
    <w:rsid w:val="00962F25"/>
    <w:rsid w:val="00963532"/>
    <w:rsid w:val="0096415B"/>
    <w:rsid w:val="0096586A"/>
    <w:rsid w:val="00991B73"/>
    <w:rsid w:val="00992DAA"/>
    <w:rsid w:val="0099360E"/>
    <w:rsid w:val="00996D81"/>
    <w:rsid w:val="009A04A2"/>
    <w:rsid w:val="009A2FEA"/>
    <w:rsid w:val="009A3E64"/>
    <w:rsid w:val="009B591C"/>
    <w:rsid w:val="009B78F5"/>
    <w:rsid w:val="009C7B28"/>
    <w:rsid w:val="009D589E"/>
    <w:rsid w:val="009E1D65"/>
    <w:rsid w:val="009E485D"/>
    <w:rsid w:val="009E6A4C"/>
    <w:rsid w:val="00A044F4"/>
    <w:rsid w:val="00A21944"/>
    <w:rsid w:val="00A278A3"/>
    <w:rsid w:val="00A30814"/>
    <w:rsid w:val="00A34B20"/>
    <w:rsid w:val="00A55C2B"/>
    <w:rsid w:val="00A620AD"/>
    <w:rsid w:val="00A63A36"/>
    <w:rsid w:val="00A63BFB"/>
    <w:rsid w:val="00A67C6F"/>
    <w:rsid w:val="00A7377B"/>
    <w:rsid w:val="00A801DA"/>
    <w:rsid w:val="00A8267F"/>
    <w:rsid w:val="00A933DE"/>
    <w:rsid w:val="00A95753"/>
    <w:rsid w:val="00A966EF"/>
    <w:rsid w:val="00AA1BCA"/>
    <w:rsid w:val="00AA7036"/>
    <w:rsid w:val="00AB0C84"/>
    <w:rsid w:val="00AB1DCE"/>
    <w:rsid w:val="00AC37BB"/>
    <w:rsid w:val="00AC3DDD"/>
    <w:rsid w:val="00AC3F8F"/>
    <w:rsid w:val="00AC4ECE"/>
    <w:rsid w:val="00AD368C"/>
    <w:rsid w:val="00B022DB"/>
    <w:rsid w:val="00B027AF"/>
    <w:rsid w:val="00B0632D"/>
    <w:rsid w:val="00B077A4"/>
    <w:rsid w:val="00B125CA"/>
    <w:rsid w:val="00B12FF3"/>
    <w:rsid w:val="00B23E08"/>
    <w:rsid w:val="00B2405D"/>
    <w:rsid w:val="00B25349"/>
    <w:rsid w:val="00B25CBE"/>
    <w:rsid w:val="00B34579"/>
    <w:rsid w:val="00B354A1"/>
    <w:rsid w:val="00B368E5"/>
    <w:rsid w:val="00B369BF"/>
    <w:rsid w:val="00B5267E"/>
    <w:rsid w:val="00B56A3F"/>
    <w:rsid w:val="00B83ABF"/>
    <w:rsid w:val="00B93640"/>
    <w:rsid w:val="00B93686"/>
    <w:rsid w:val="00BA1A4B"/>
    <w:rsid w:val="00BA6188"/>
    <w:rsid w:val="00BA6352"/>
    <w:rsid w:val="00BA6491"/>
    <w:rsid w:val="00BA68BB"/>
    <w:rsid w:val="00BB609C"/>
    <w:rsid w:val="00BB64B0"/>
    <w:rsid w:val="00BB7326"/>
    <w:rsid w:val="00BC624A"/>
    <w:rsid w:val="00BC67D2"/>
    <w:rsid w:val="00BD1E39"/>
    <w:rsid w:val="00BD346B"/>
    <w:rsid w:val="00BD7870"/>
    <w:rsid w:val="00BE11A1"/>
    <w:rsid w:val="00BE3B25"/>
    <w:rsid w:val="00BE4F75"/>
    <w:rsid w:val="00C03AFB"/>
    <w:rsid w:val="00C04828"/>
    <w:rsid w:val="00C0551B"/>
    <w:rsid w:val="00C05FBC"/>
    <w:rsid w:val="00C23626"/>
    <w:rsid w:val="00C24FCD"/>
    <w:rsid w:val="00C26C4B"/>
    <w:rsid w:val="00C27EAA"/>
    <w:rsid w:val="00C41AB0"/>
    <w:rsid w:val="00C42BDB"/>
    <w:rsid w:val="00C45688"/>
    <w:rsid w:val="00C47089"/>
    <w:rsid w:val="00C5505B"/>
    <w:rsid w:val="00C60283"/>
    <w:rsid w:val="00C74A7E"/>
    <w:rsid w:val="00C770FE"/>
    <w:rsid w:val="00C93D68"/>
    <w:rsid w:val="00C95244"/>
    <w:rsid w:val="00C97742"/>
    <w:rsid w:val="00CB1A6D"/>
    <w:rsid w:val="00CB442C"/>
    <w:rsid w:val="00CC35B8"/>
    <w:rsid w:val="00CE06C4"/>
    <w:rsid w:val="00CE4874"/>
    <w:rsid w:val="00CE5B6F"/>
    <w:rsid w:val="00CE6764"/>
    <w:rsid w:val="00CF6355"/>
    <w:rsid w:val="00CF7238"/>
    <w:rsid w:val="00D03DB7"/>
    <w:rsid w:val="00D076CB"/>
    <w:rsid w:val="00D15DE6"/>
    <w:rsid w:val="00D214A1"/>
    <w:rsid w:val="00D23940"/>
    <w:rsid w:val="00D24030"/>
    <w:rsid w:val="00D26897"/>
    <w:rsid w:val="00D269FB"/>
    <w:rsid w:val="00D32F6A"/>
    <w:rsid w:val="00D334E1"/>
    <w:rsid w:val="00D33EAB"/>
    <w:rsid w:val="00D3699C"/>
    <w:rsid w:val="00D4071D"/>
    <w:rsid w:val="00D425BA"/>
    <w:rsid w:val="00D45190"/>
    <w:rsid w:val="00D50EF5"/>
    <w:rsid w:val="00D514A8"/>
    <w:rsid w:val="00D62938"/>
    <w:rsid w:val="00D6527A"/>
    <w:rsid w:val="00D7260A"/>
    <w:rsid w:val="00D81500"/>
    <w:rsid w:val="00D87B64"/>
    <w:rsid w:val="00D87D53"/>
    <w:rsid w:val="00D95B79"/>
    <w:rsid w:val="00D972DB"/>
    <w:rsid w:val="00DA02E8"/>
    <w:rsid w:val="00DA2F8A"/>
    <w:rsid w:val="00DA3832"/>
    <w:rsid w:val="00DA7E0A"/>
    <w:rsid w:val="00DC037A"/>
    <w:rsid w:val="00DC55CF"/>
    <w:rsid w:val="00DD2278"/>
    <w:rsid w:val="00DD2CD2"/>
    <w:rsid w:val="00DF0BE9"/>
    <w:rsid w:val="00DF72AC"/>
    <w:rsid w:val="00DF7761"/>
    <w:rsid w:val="00E02325"/>
    <w:rsid w:val="00E11914"/>
    <w:rsid w:val="00E11C01"/>
    <w:rsid w:val="00E13A22"/>
    <w:rsid w:val="00E20C65"/>
    <w:rsid w:val="00E32F44"/>
    <w:rsid w:val="00E35B23"/>
    <w:rsid w:val="00E50CEA"/>
    <w:rsid w:val="00E51B70"/>
    <w:rsid w:val="00E52749"/>
    <w:rsid w:val="00E60671"/>
    <w:rsid w:val="00E70244"/>
    <w:rsid w:val="00E70878"/>
    <w:rsid w:val="00E71776"/>
    <w:rsid w:val="00E76E3B"/>
    <w:rsid w:val="00E80DDB"/>
    <w:rsid w:val="00E90A4F"/>
    <w:rsid w:val="00E94EB3"/>
    <w:rsid w:val="00EB06A7"/>
    <w:rsid w:val="00EB4785"/>
    <w:rsid w:val="00EC54AD"/>
    <w:rsid w:val="00EC777A"/>
    <w:rsid w:val="00ED5E4B"/>
    <w:rsid w:val="00EE2FE3"/>
    <w:rsid w:val="00EF1D4D"/>
    <w:rsid w:val="00EF4DA7"/>
    <w:rsid w:val="00EF62A7"/>
    <w:rsid w:val="00F01E24"/>
    <w:rsid w:val="00F17337"/>
    <w:rsid w:val="00F20EF9"/>
    <w:rsid w:val="00F32259"/>
    <w:rsid w:val="00F349A8"/>
    <w:rsid w:val="00F36747"/>
    <w:rsid w:val="00F40079"/>
    <w:rsid w:val="00F45500"/>
    <w:rsid w:val="00F46427"/>
    <w:rsid w:val="00F46DFC"/>
    <w:rsid w:val="00F470DA"/>
    <w:rsid w:val="00F55ECB"/>
    <w:rsid w:val="00F61204"/>
    <w:rsid w:val="00F6533F"/>
    <w:rsid w:val="00F721C1"/>
    <w:rsid w:val="00F745D0"/>
    <w:rsid w:val="00F74F40"/>
    <w:rsid w:val="00F75C9D"/>
    <w:rsid w:val="00F816F6"/>
    <w:rsid w:val="00F83726"/>
    <w:rsid w:val="00F83B08"/>
    <w:rsid w:val="00F91762"/>
    <w:rsid w:val="00FA1F34"/>
    <w:rsid w:val="00FB198F"/>
    <w:rsid w:val="00FB3825"/>
    <w:rsid w:val="00FC1B42"/>
    <w:rsid w:val="00FC2414"/>
    <w:rsid w:val="00FD2B12"/>
    <w:rsid w:val="00FE26D8"/>
    <w:rsid w:val="00FE4B78"/>
    <w:rsid w:val="00FE5345"/>
    <w:rsid w:val="00FF145D"/>
    <w:rsid w:val="00FF188F"/>
    <w:rsid w:val="00FF4375"/>
    <w:rsid w:val="2372782D"/>
    <w:rsid w:val="2E492E6A"/>
    <w:rsid w:val="5F2871D9"/>
    <w:rsid w:val="607D4F01"/>
    <w:rsid w:val="68537B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FA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E0FAB"/>
    <w:pPr>
      <w:ind w:leftChars="2500" w:left="100"/>
    </w:pPr>
  </w:style>
  <w:style w:type="paragraph" w:styleId="a4">
    <w:name w:val="footer"/>
    <w:basedOn w:val="a"/>
    <w:link w:val="Char0"/>
    <w:uiPriority w:val="99"/>
    <w:unhideWhenUsed/>
    <w:rsid w:val="004E0FAB"/>
    <w:pPr>
      <w:tabs>
        <w:tab w:val="center" w:pos="4153"/>
        <w:tab w:val="right" w:pos="8306"/>
      </w:tabs>
    </w:pPr>
    <w:rPr>
      <w:sz w:val="18"/>
      <w:szCs w:val="18"/>
    </w:rPr>
  </w:style>
  <w:style w:type="paragraph" w:styleId="a5">
    <w:name w:val="header"/>
    <w:basedOn w:val="a"/>
    <w:link w:val="Char1"/>
    <w:uiPriority w:val="99"/>
    <w:semiHidden/>
    <w:unhideWhenUsed/>
    <w:qFormat/>
    <w:rsid w:val="004E0FAB"/>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semiHidden/>
    <w:rsid w:val="004E0FAB"/>
    <w:rPr>
      <w:rFonts w:ascii="Tahoma" w:hAnsi="Tahoma"/>
      <w:sz w:val="18"/>
      <w:szCs w:val="18"/>
    </w:rPr>
  </w:style>
  <w:style w:type="character" w:customStyle="1" w:styleId="Char0">
    <w:name w:val="页脚 Char"/>
    <w:basedOn w:val="a0"/>
    <w:link w:val="a4"/>
    <w:uiPriority w:val="99"/>
    <w:qFormat/>
    <w:rsid w:val="004E0FAB"/>
    <w:rPr>
      <w:rFonts w:ascii="Tahoma" w:hAnsi="Tahoma"/>
      <w:sz w:val="18"/>
      <w:szCs w:val="18"/>
    </w:rPr>
  </w:style>
  <w:style w:type="character" w:customStyle="1" w:styleId="Char">
    <w:name w:val="日期 Char"/>
    <w:basedOn w:val="a0"/>
    <w:link w:val="a3"/>
    <w:uiPriority w:val="99"/>
    <w:semiHidden/>
    <w:rsid w:val="004E0FAB"/>
    <w:rPr>
      <w:rFonts w:ascii="Tahoma" w:hAnsi="Tahoma"/>
    </w:rPr>
  </w:style>
  <w:style w:type="paragraph" w:styleId="a6">
    <w:name w:val="Balloon Text"/>
    <w:basedOn w:val="a"/>
    <w:link w:val="Char2"/>
    <w:uiPriority w:val="99"/>
    <w:semiHidden/>
    <w:unhideWhenUsed/>
    <w:rsid w:val="007A6D23"/>
    <w:pPr>
      <w:spacing w:after="0"/>
    </w:pPr>
    <w:rPr>
      <w:sz w:val="18"/>
      <w:szCs w:val="18"/>
    </w:rPr>
  </w:style>
  <w:style w:type="character" w:customStyle="1" w:styleId="Char2">
    <w:name w:val="批注框文本 Char"/>
    <w:basedOn w:val="a0"/>
    <w:link w:val="a6"/>
    <w:uiPriority w:val="99"/>
    <w:semiHidden/>
    <w:rsid w:val="007A6D23"/>
    <w:rPr>
      <w:rFonts w:ascii="Tahoma" w:hAnsi="Tahoma"/>
      <w:sz w:val="18"/>
      <w:szCs w:val="18"/>
    </w:rPr>
  </w:style>
  <w:style w:type="table" w:styleId="a7">
    <w:name w:val="Table Grid"/>
    <w:basedOn w:val="a1"/>
    <w:rsid w:val="00014B07"/>
    <w:rPr>
      <w:rFonts w:eastAsiaTheme="minorEastAsi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rsid w:val="0025104D"/>
    <w:pPr>
      <w:ind w:firstLineChars="200" w:firstLine="420"/>
    </w:pPr>
  </w:style>
  <w:style w:type="paragraph" w:styleId="a9">
    <w:name w:val="Normal (Web)"/>
    <w:basedOn w:val="a"/>
    <w:uiPriority w:val="99"/>
    <w:unhideWhenUsed/>
    <w:qFormat/>
    <w:rsid w:val="00260A4D"/>
    <w:pPr>
      <w:adjustRightInd/>
      <w:snapToGrid/>
      <w:spacing w:before="100" w:beforeAutospacing="1" w:after="100" w:afterAutospacing="1"/>
    </w:pPr>
    <w:rPr>
      <w:rFonts w:ascii="宋体" w:eastAsia="宋体" w:hAnsi="宋体" w:cs="宋体"/>
      <w:sz w:val="24"/>
      <w:szCs w:val="24"/>
    </w:rPr>
  </w:style>
  <w:style w:type="paragraph" w:customStyle="1" w:styleId="1">
    <w:name w:val="样式1"/>
    <w:basedOn w:val="a5"/>
    <w:link w:val="1Char"/>
    <w:qFormat/>
    <w:rsid w:val="0065747E"/>
    <w:pPr>
      <w:pBdr>
        <w:bottom w:val="none" w:sz="0" w:space="0" w:color="auto"/>
      </w:pBdr>
    </w:pPr>
  </w:style>
  <w:style w:type="paragraph" w:customStyle="1" w:styleId="2">
    <w:name w:val="样式2"/>
    <w:basedOn w:val="1"/>
    <w:link w:val="2Char"/>
    <w:qFormat/>
    <w:rsid w:val="0065747E"/>
  </w:style>
  <w:style w:type="character" w:customStyle="1" w:styleId="1Char">
    <w:name w:val="样式1 Char"/>
    <w:basedOn w:val="Char1"/>
    <w:link w:val="1"/>
    <w:rsid w:val="0065747E"/>
  </w:style>
  <w:style w:type="character" w:customStyle="1" w:styleId="2Char">
    <w:name w:val="样式2 Char"/>
    <w:basedOn w:val="1Char"/>
    <w:link w:val="2"/>
    <w:rsid w:val="0065747E"/>
  </w:style>
  <w:style w:type="character" w:styleId="aa">
    <w:name w:val="Hyperlink"/>
    <w:basedOn w:val="a0"/>
    <w:uiPriority w:val="99"/>
    <w:unhideWhenUsed/>
    <w:rsid w:val="00962F25"/>
    <w:rPr>
      <w:color w:val="0000FF" w:themeColor="hyperlink"/>
      <w:u w:val="single"/>
    </w:rPr>
  </w:style>
  <w:style w:type="paragraph" w:customStyle="1" w:styleId="3">
    <w:name w:val="样式3"/>
    <w:basedOn w:val="a5"/>
    <w:link w:val="3Char"/>
    <w:qFormat/>
    <w:rsid w:val="00744EA6"/>
    <w:pPr>
      <w:pBdr>
        <w:bottom w:val="none" w:sz="0" w:space="0" w:color="auto"/>
      </w:pBdr>
    </w:pPr>
  </w:style>
  <w:style w:type="character" w:customStyle="1" w:styleId="3Char">
    <w:name w:val="样式3 Char"/>
    <w:basedOn w:val="Char1"/>
    <w:link w:val="3"/>
    <w:rsid w:val="00744EA6"/>
  </w:style>
  <w:style w:type="paragraph" w:customStyle="1" w:styleId="p0">
    <w:name w:val="p0"/>
    <w:basedOn w:val="a"/>
    <w:rsid w:val="005A02FF"/>
    <w:pPr>
      <w:adjustRightInd/>
      <w:snapToGrid/>
      <w:spacing w:after="0"/>
      <w:jc w:val="both"/>
    </w:pPr>
    <w:rPr>
      <w:rFonts w:ascii="Times New Roman" w:eastAsia="仿宋_GB2312" w:hAnsi="Times New Roman" w:cs="Times New Roman"/>
      <w:snapToGrid w:val="0"/>
      <w:sz w:val="32"/>
      <w:szCs w:val="21"/>
    </w:rPr>
  </w:style>
</w:styles>
</file>

<file path=word/webSettings.xml><?xml version="1.0" encoding="utf-8"?>
<w:webSettings xmlns:r="http://schemas.openxmlformats.org/officeDocument/2006/relationships" xmlns:w="http://schemas.openxmlformats.org/wordprocessingml/2006/main">
  <w:divs>
    <w:div w:id="2070616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409</Words>
  <Characters>2334</Characters>
  <Application>Microsoft Office Word</Application>
  <DocSecurity>0</DocSecurity>
  <Lines>19</Lines>
  <Paragraphs>5</Paragraphs>
  <ScaleCrop>false</ScaleCrop>
  <Company>Microsoft</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区农林局收发员</cp:lastModifiedBy>
  <cp:revision>3</cp:revision>
  <cp:lastPrinted>2020-10-16T09:42:00Z</cp:lastPrinted>
  <dcterms:created xsi:type="dcterms:W3CDTF">2020-10-16T09:41:00Z</dcterms:created>
  <dcterms:modified xsi:type="dcterms:W3CDTF">2020-10-16T09:42:00Z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