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E88" w:rsidRDefault="003F745F" w:rsidP="005A7792">
      <w:pPr>
        <w:adjustRightInd w:val="0"/>
        <w:snapToGrid w:val="0"/>
        <w:spacing w:line="560" w:lineRule="exact"/>
        <w:jc w:val="center"/>
        <w:rPr>
          <w:rFonts w:ascii="宋体" w:hAnsi="宋体" w:cs="宋体"/>
          <w:b/>
          <w:kern w:val="0"/>
          <w:sz w:val="44"/>
          <w:szCs w:val="44"/>
        </w:rPr>
      </w:pPr>
      <w:r>
        <w:rPr>
          <w:rFonts w:ascii="宋体" w:hAnsi="宋体" w:cs="宋体" w:hint="eastAsia"/>
          <w:b/>
          <w:kern w:val="0"/>
          <w:sz w:val="44"/>
          <w:szCs w:val="44"/>
        </w:rPr>
        <w:t>江门市</w:t>
      </w:r>
      <w:r w:rsidR="00792561">
        <w:rPr>
          <w:rFonts w:ascii="宋体" w:hAnsi="宋体" w:cs="宋体" w:hint="eastAsia"/>
          <w:b/>
          <w:kern w:val="0"/>
          <w:sz w:val="44"/>
          <w:szCs w:val="44"/>
        </w:rPr>
        <w:t>新会区</w:t>
      </w:r>
      <w:r w:rsidR="00DC1E88" w:rsidRPr="004639CF">
        <w:rPr>
          <w:rFonts w:ascii="宋体" w:hAnsi="宋体" w:cs="宋体" w:hint="eastAsia"/>
          <w:b/>
          <w:kern w:val="0"/>
          <w:sz w:val="44"/>
          <w:szCs w:val="44"/>
        </w:rPr>
        <w:t>招牌设置</w:t>
      </w:r>
      <w:r>
        <w:rPr>
          <w:rFonts w:ascii="宋体" w:hAnsi="宋体" w:cs="宋体" w:hint="eastAsia"/>
          <w:b/>
          <w:kern w:val="0"/>
          <w:sz w:val="44"/>
          <w:szCs w:val="44"/>
        </w:rPr>
        <w:t>规定</w:t>
      </w:r>
    </w:p>
    <w:p w:rsidR="00792561" w:rsidRPr="00792561" w:rsidRDefault="00792561" w:rsidP="005A7792">
      <w:pPr>
        <w:adjustRightInd w:val="0"/>
        <w:snapToGrid w:val="0"/>
        <w:spacing w:line="560" w:lineRule="exact"/>
        <w:jc w:val="center"/>
        <w:rPr>
          <w:rFonts w:ascii="宋体" w:cs="宋体"/>
          <w:b/>
          <w:kern w:val="0"/>
          <w:sz w:val="36"/>
          <w:szCs w:val="36"/>
        </w:rPr>
      </w:pPr>
      <w:r w:rsidRPr="00792561">
        <w:rPr>
          <w:rFonts w:ascii="宋体" w:hAnsi="宋体" w:cs="宋体" w:hint="eastAsia"/>
          <w:b/>
          <w:kern w:val="0"/>
          <w:sz w:val="36"/>
          <w:szCs w:val="36"/>
        </w:rPr>
        <w:t>（</w:t>
      </w:r>
      <w:r w:rsidR="006775F8">
        <w:rPr>
          <w:rFonts w:ascii="宋体" w:hAnsi="宋体" w:cs="宋体" w:hint="eastAsia"/>
          <w:b/>
          <w:kern w:val="0"/>
          <w:sz w:val="36"/>
          <w:szCs w:val="36"/>
        </w:rPr>
        <w:t>征求意见稿</w:t>
      </w:r>
      <w:r w:rsidRPr="00792561">
        <w:rPr>
          <w:rFonts w:ascii="宋体" w:hAnsi="宋体" w:cs="宋体" w:hint="eastAsia"/>
          <w:b/>
          <w:kern w:val="0"/>
          <w:sz w:val="36"/>
          <w:szCs w:val="36"/>
        </w:rPr>
        <w:t>）</w:t>
      </w:r>
    </w:p>
    <w:p w:rsidR="00DC1E88" w:rsidRPr="005117CB" w:rsidRDefault="00DC1E88" w:rsidP="005A7792">
      <w:pPr>
        <w:adjustRightInd w:val="0"/>
        <w:snapToGrid w:val="0"/>
        <w:spacing w:line="560" w:lineRule="exact"/>
        <w:jc w:val="center"/>
        <w:rPr>
          <w:rFonts w:ascii="楷体_GB2312" w:eastAsia="楷体_GB2312" w:hAnsi="宋体" w:cs="宋体"/>
          <w:kern w:val="0"/>
          <w:sz w:val="32"/>
          <w:szCs w:val="32"/>
        </w:rPr>
      </w:pPr>
      <w:bookmarkStart w:id="0" w:name="_GoBack"/>
      <w:bookmarkEnd w:id="0"/>
    </w:p>
    <w:p w:rsidR="00DC1E88" w:rsidRPr="00355CAF" w:rsidRDefault="00DC1E88" w:rsidP="00E42A7F">
      <w:pPr>
        <w:adjustRightInd w:val="0"/>
        <w:snapToGrid w:val="0"/>
        <w:spacing w:line="560" w:lineRule="exact"/>
        <w:ind w:firstLineChars="200" w:firstLine="640"/>
        <w:rPr>
          <w:rFonts w:ascii="宋体" w:cs="宋体"/>
          <w:kern w:val="0"/>
          <w:sz w:val="32"/>
          <w:szCs w:val="32"/>
        </w:rPr>
      </w:pPr>
    </w:p>
    <w:p w:rsidR="00DC1E88" w:rsidRPr="00355CAF" w:rsidRDefault="00DC1E88" w:rsidP="00E42A7F">
      <w:pPr>
        <w:adjustRightInd w:val="0"/>
        <w:snapToGrid w:val="0"/>
        <w:spacing w:line="560" w:lineRule="exact"/>
        <w:ind w:firstLineChars="200" w:firstLine="640"/>
        <w:rPr>
          <w:rFonts w:ascii="黑体" w:eastAsia="黑体" w:hAnsi="黑体" w:cs="宋体"/>
          <w:kern w:val="0"/>
          <w:sz w:val="32"/>
          <w:szCs w:val="32"/>
        </w:rPr>
      </w:pPr>
      <w:r w:rsidRPr="00355CAF">
        <w:rPr>
          <w:rFonts w:ascii="黑体" w:eastAsia="黑体" w:hAnsi="黑体" w:cs="宋体"/>
          <w:kern w:val="0"/>
          <w:sz w:val="32"/>
          <w:szCs w:val="32"/>
        </w:rPr>
        <w:t>1.</w:t>
      </w:r>
      <w:r w:rsidRPr="00355CAF">
        <w:rPr>
          <w:rFonts w:ascii="黑体" w:eastAsia="黑体" w:hAnsi="黑体" w:cs="宋体" w:hint="eastAsia"/>
          <w:kern w:val="0"/>
          <w:sz w:val="32"/>
          <w:szCs w:val="32"/>
        </w:rPr>
        <w:t>总则</w:t>
      </w:r>
    </w:p>
    <w:p w:rsidR="00DC1E88" w:rsidRPr="00355CAF" w:rsidRDefault="00DC1E88" w:rsidP="00E24382">
      <w:pPr>
        <w:adjustRightInd w:val="0"/>
        <w:snapToGrid w:val="0"/>
        <w:spacing w:line="560" w:lineRule="exact"/>
        <w:ind w:firstLineChars="200" w:firstLine="643"/>
        <w:rPr>
          <w:rFonts w:ascii="仿宋_GB2312" w:eastAsia="仿宋_GB2312" w:hAnsi="黑体" w:cs="宋体"/>
          <w:b/>
          <w:kern w:val="0"/>
          <w:sz w:val="32"/>
          <w:szCs w:val="32"/>
        </w:rPr>
      </w:pPr>
      <w:r w:rsidRPr="00355CAF">
        <w:rPr>
          <w:rFonts w:ascii="仿宋_GB2312" w:eastAsia="仿宋_GB2312" w:hAnsi="黑体" w:cs="宋体"/>
          <w:b/>
          <w:kern w:val="0"/>
          <w:sz w:val="32"/>
          <w:szCs w:val="32"/>
        </w:rPr>
        <w:t>1.1</w:t>
      </w:r>
      <w:r w:rsidRPr="00355CAF">
        <w:rPr>
          <w:rFonts w:ascii="仿宋_GB2312" w:eastAsia="仿宋_GB2312" w:hAnsi="黑体" w:cs="宋体" w:hint="eastAsia"/>
          <w:b/>
          <w:kern w:val="0"/>
          <w:sz w:val="32"/>
          <w:szCs w:val="32"/>
        </w:rPr>
        <w:t>制定</w:t>
      </w:r>
      <w:r>
        <w:rPr>
          <w:rFonts w:ascii="仿宋_GB2312" w:eastAsia="仿宋_GB2312" w:hAnsi="黑体" w:cs="宋体" w:hint="eastAsia"/>
          <w:b/>
          <w:kern w:val="0"/>
          <w:sz w:val="32"/>
          <w:szCs w:val="32"/>
        </w:rPr>
        <w:t>依据</w:t>
      </w:r>
    </w:p>
    <w:p w:rsidR="00DC1E88" w:rsidRPr="00004C26" w:rsidRDefault="00004C26" w:rsidP="00004C26">
      <w:pPr>
        <w:adjustRightInd w:val="0"/>
        <w:snapToGrid w:val="0"/>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为规范新会区</w:t>
      </w:r>
      <w:r w:rsidR="00DC1E88" w:rsidRPr="00355CAF">
        <w:rPr>
          <w:rFonts w:ascii="仿宋_GB2312" w:eastAsia="仿宋_GB2312" w:hAnsi="宋体" w:cs="宋体" w:hint="eastAsia"/>
          <w:kern w:val="0"/>
          <w:sz w:val="32"/>
          <w:szCs w:val="32"/>
        </w:rPr>
        <w:t>招牌设置行为，塑造良好的城市形象，根据</w:t>
      </w:r>
      <w:r w:rsidR="00DC1E88" w:rsidRPr="00355CAF">
        <w:rPr>
          <w:rFonts w:ascii="仿宋_GB2312" w:eastAsia="仿宋_GB2312" w:hint="eastAsia"/>
          <w:sz w:val="32"/>
          <w:szCs w:val="32"/>
        </w:rPr>
        <w:t>《江门市户外广告设施和招牌设置管理条例》第二十八条“县级</w:t>
      </w:r>
      <w:r w:rsidR="00DC1E88">
        <w:rPr>
          <w:rFonts w:ascii="仿宋_GB2312" w:eastAsia="仿宋_GB2312" w:hint="eastAsia"/>
          <w:sz w:val="32"/>
          <w:szCs w:val="32"/>
        </w:rPr>
        <w:t>人民政府城市管理主管部门负责制定招牌设置规范，并向社会公布”等</w:t>
      </w:r>
      <w:r w:rsidR="00DC1E88" w:rsidRPr="00355CAF">
        <w:rPr>
          <w:rFonts w:ascii="仿宋_GB2312" w:eastAsia="仿宋_GB2312" w:hint="eastAsia"/>
          <w:sz w:val="32"/>
          <w:szCs w:val="32"/>
        </w:rPr>
        <w:t>规定</w:t>
      </w:r>
      <w:r>
        <w:rPr>
          <w:rFonts w:ascii="仿宋_GB2312" w:eastAsia="仿宋_GB2312" w:hAnsi="宋体" w:cs="宋体" w:hint="eastAsia"/>
          <w:kern w:val="0"/>
          <w:sz w:val="32"/>
          <w:szCs w:val="32"/>
        </w:rPr>
        <w:t>，结合我区实际，制定本</w:t>
      </w:r>
      <w:r w:rsidR="00E24382">
        <w:rPr>
          <w:rFonts w:ascii="仿宋_GB2312" w:eastAsia="仿宋_GB2312" w:hAnsi="宋体" w:cs="宋体" w:hint="eastAsia"/>
          <w:kern w:val="0"/>
          <w:sz w:val="32"/>
          <w:szCs w:val="32"/>
        </w:rPr>
        <w:t>规定</w:t>
      </w:r>
      <w:r>
        <w:rPr>
          <w:rFonts w:ascii="仿宋_GB2312" w:eastAsia="仿宋_GB2312" w:hAnsi="宋体" w:cs="宋体" w:hint="eastAsia"/>
          <w:kern w:val="0"/>
          <w:sz w:val="32"/>
          <w:szCs w:val="32"/>
        </w:rPr>
        <w:t>。</w:t>
      </w:r>
    </w:p>
    <w:p w:rsidR="00DC1E88" w:rsidRPr="00355CAF" w:rsidRDefault="00DC1E88" w:rsidP="00E24382">
      <w:pPr>
        <w:adjustRightInd w:val="0"/>
        <w:snapToGrid w:val="0"/>
        <w:spacing w:line="560" w:lineRule="exact"/>
        <w:ind w:firstLineChars="200" w:firstLine="643"/>
        <w:rPr>
          <w:rFonts w:ascii="仿宋_GB2312" w:eastAsia="仿宋_GB2312" w:hAnsi="黑体" w:cs="宋体"/>
          <w:b/>
          <w:kern w:val="0"/>
          <w:sz w:val="32"/>
          <w:szCs w:val="32"/>
        </w:rPr>
      </w:pPr>
      <w:r w:rsidRPr="00355CAF">
        <w:rPr>
          <w:rFonts w:ascii="仿宋_GB2312" w:eastAsia="仿宋_GB2312" w:hAnsi="黑体" w:cs="宋体"/>
          <w:b/>
          <w:kern w:val="0"/>
          <w:sz w:val="32"/>
          <w:szCs w:val="32"/>
        </w:rPr>
        <w:t>1.2</w:t>
      </w:r>
      <w:r w:rsidRPr="00355CAF">
        <w:rPr>
          <w:rFonts w:ascii="仿宋_GB2312" w:eastAsia="仿宋_GB2312" w:hAnsi="黑体" w:cs="宋体" w:hint="eastAsia"/>
          <w:b/>
          <w:kern w:val="0"/>
          <w:sz w:val="32"/>
          <w:szCs w:val="32"/>
        </w:rPr>
        <w:t>适用范围</w:t>
      </w:r>
    </w:p>
    <w:p w:rsidR="00DC1E88" w:rsidRDefault="00004C26" w:rsidP="00E42A7F">
      <w:pPr>
        <w:adjustRightInd w:val="0"/>
        <w:snapToGrid w:val="0"/>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适用于本区</w:t>
      </w:r>
      <w:r w:rsidR="00DC1E88" w:rsidRPr="00355CAF">
        <w:rPr>
          <w:rFonts w:ascii="仿宋_GB2312" w:eastAsia="仿宋_GB2312" w:hAnsi="宋体" w:cs="宋体" w:hint="eastAsia"/>
          <w:kern w:val="0"/>
          <w:sz w:val="32"/>
          <w:szCs w:val="32"/>
        </w:rPr>
        <w:t>行政区域内城区、镇建成区和建成区以外实行城市化管理区域的招牌设置管理活动。</w:t>
      </w:r>
    </w:p>
    <w:p w:rsidR="00DC1E88" w:rsidRPr="00355CAF" w:rsidRDefault="00DC1E88" w:rsidP="00E42A7F">
      <w:pPr>
        <w:adjustRightInd w:val="0"/>
        <w:snapToGrid w:val="0"/>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高速公路、国道、省道、县道、乡道两侧一定范围内的招牌设施设置规范与管理，依照公路两侧广告标牌设施的管理办法执行。</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宋体" w:cs="宋体"/>
          <w:kern w:val="0"/>
          <w:sz w:val="32"/>
          <w:szCs w:val="32"/>
        </w:rPr>
      </w:pPr>
    </w:p>
    <w:p w:rsidR="00DC1E88" w:rsidRPr="00355CAF" w:rsidRDefault="00DC1E88" w:rsidP="00E42A7F">
      <w:pPr>
        <w:adjustRightInd w:val="0"/>
        <w:snapToGrid w:val="0"/>
        <w:spacing w:line="560" w:lineRule="exact"/>
        <w:ind w:firstLineChars="200" w:firstLine="640"/>
        <w:rPr>
          <w:rFonts w:ascii="黑体" w:eastAsia="黑体" w:hAnsi="黑体" w:cs="宋体"/>
          <w:kern w:val="0"/>
          <w:sz w:val="32"/>
          <w:szCs w:val="32"/>
        </w:rPr>
      </w:pPr>
      <w:r w:rsidRPr="00355CAF">
        <w:rPr>
          <w:rFonts w:ascii="黑体" w:eastAsia="黑体" w:hAnsi="黑体" w:cs="宋体"/>
          <w:kern w:val="0"/>
          <w:sz w:val="32"/>
          <w:szCs w:val="32"/>
        </w:rPr>
        <w:t>2</w:t>
      </w:r>
      <w:r w:rsidRPr="00355CAF">
        <w:rPr>
          <w:rFonts w:ascii="黑体" w:eastAsia="黑体" w:hAnsi="黑体" w:cs="宋体" w:hint="eastAsia"/>
          <w:kern w:val="0"/>
          <w:sz w:val="32"/>
          <w:szCs w:val="32"/>
        </w:rPr>
        <w:t>．招牌定义和分类</w:t>
      </w:r>
    </w:p>
    <w:p w:rsidR="00DC1E88" w:rsidRPr="00355CAF" w:rsidRDefault="00DC1E88" w:rsidP="00E24382">
      <w:pPr>
        <w:adjustRightInd w:val="0"/>
        <w:snapToGrid w:val="0"/>
        <w:spacing w:line="560" w:lineRule="exact"/>
        <w:ind w:firstLineChars="200" w:firstLine="643"/>
        <w:rPr>
          <w:rFonts w:ascii="仿宋_GB2312" w:eastAsia="仿宋_GB2312" w:hAnsi="黑体" w:cs="宋体"/>
          <w:b/>
          <w:kern w:val="0"/>
          <w:sz w:val="32"/>
          <w:szCs w:val="32"/>
        </w:rPr>
      </w:pPr>
      <w:r w:rsidRPr="00355CAF">
        <w:rPr>
          <w:rFonts w:ascii="仿宋_GB2312" w:eastAsia="仿宋_GB2312" w:hAnsi="黑体" w:cs="宋体"/>
          <w:b/>
          <w:kern w:val="0"/>
          <w:sz w:val="32"/>
          <w:szCs w:val="32"/>
        </w:rPr>
        <w:t>2.1</w:t>
      </w:r>
      <w:r w:rsidRPr="00355CAF">
        <w:rPr>
          <w:rFonts w:ascii="仿宋_GB2312" w:eastAsia="仿宋_GB2312" w:hAnsi="黑体" w:cs="宋体" w:hint="eastAsia"/>
          <w:b/>
          <w:kern w:val="0"/>
          <w:sz w:val="32"/>
          <w:szCs w:val="32"/>
        </w:rPr>
        <w:t>招牌定义</w:t>
      </w:r>
    </w:p>
    <w:p w:rsidR="00DC1E88" w:rsidRPr="00355CAF" w:rsidRDefault="00DC1E88" w:rsidP="00E42A7F">
      <w:pPr>
        <w:adjustRightInd w:val="0"/>
        <w:snapToGrid w:val="0"/>
        <w:spacing w:line="560" w:lineRule="exact"/>
        <w:ind w:firstLineChars="200" w:firstLine="640"/>
        <w:rPr>
          <w:rFonts w:ascii="仿宋_GB2312" w:eastAsia="仿宋_GB2312" w:hAnsi="宋体" w:cs="宋体"/>
          <w:kern w:val="0"/>
          <w:sz w:val="32"/>
          <w:szCs w:val="32"/>
        </w:rPr>
      </w:pPr>
      <w:r w:rsidRPr="00355CAF">
        <w:rPr>
          <w:rFonts w:ascii="仿宋_GB2312" w:eastAsia="仿宋_GB2312" w:hAnsi="宋体" w:cs="宋体" w:hint="eastAsia"/>
          <w:kern w:val="0"/>
          <w:sz w:val="32"/>
          <w:szCs w:val="32"/>
        </w:rPr>
        <w:t>招牌是指机关、团体、企事业单位和其他组织及个体工商户在其办公、经营场所或者建筑物设置的用于表示名称、字号和标志</w:t>
      </w:r>
      <w:r w:rsidR="00E42A7F">
        <w:rPr>
          <w:rFonts w:ascii="仿宋_GB2312" w:eastAsia="仿宋_GB2312" w:hAnsi="宋体" w:cs="宋体" w:hint="eastAsia"/>
          <w:kern w:val="0"/>
          <w:sz w:val="32"/>
          <w:szCs w:val="32"/>
        </w:rPr>
        <w:t>的</w:t>
      </w:r>
      <w:r w:rsidRPr="00355CAF">
        <w:rPr>
          <w:rFonts w:ascii="仿宋_GB2312" w:eastAsia="仿宋_GB2312" w:hAnsi="宋体" w:cs="宋体" w:hint="eastAsia"/>
          <w:kern w:val="0"/>
          <w:sz w:val="32"/>
          <w:szCs w:val="32"/>
        </w:rPr>
        <w:t>标牌、匾额等。</w:t>
      </w:r>
    </w:p>
    <w:p w:rsidR="00DC1E88" w:rsidRPr="00355CAF" w:rsidRDefault="00DC1E88" w:rsidP="00E42A7F">
      <w:pPr>
        <w:adjustRightInd w:val="0"/>
        <w:snapToGrid w:val="0"/>
        <w:spacing w:line="560" w:lineRule="exact"/>
        <w:ind w:firstLineChars="200" w:firstLine="640"/>
        <w:rPr>
          <w:rFonts w:ascii="仿宋_GB2312" w:eastAsia="仿宋_GB2312" w:hAnsi="宋体" w:cs="宋体"/>
          <w:kern w:val="0"/>
          <w:sz w:val="32"/>
          <w:szCs w:val="32"/>
        </w:rPr>
      </w:pPr>
      <w:r w:rsidRPr="00355CAF">
        <w:rPr>
          <w:rFonts w:ascii="仿宋_GB2312" w:eastAsia="仿宋_GB2312" w:hAnsi="宋体" w:cs="宋体" w:hint="eastAsia"/>
          <w:kern w:val="0"/>
          <w:sz w:val="32"/>
          <w:szCs w:val="32"/>
        </w:rPr>
        <w:t>招牌中附带商品推介、服务宣传、附设电子显示屏的，或者在办公、经营场所以外设置的标牌、匾额等，适用户外广告</w:t>
      </w:r>
      <w:r w:rsidRPr="00355CAF">
        <w:rPr>
          <w:rFonts w:ascii="仿宋_GB2312" w:eastAsia="仿宋_GB2312" w:hAnsi="宋体" w:cs="宋体" w:hint="eastAsia"/>
          <w:kern w:val="0"/>
          <w:sz w:val="32"/>
          <w:szCs w:val="32"/>
        </w:rPr>
        <w:lastRenderedPageBreak/>
        <w:t>设施设置管理相关法规。</w:t>
      </w:r>
    </w:p>
    <w:p w:rsidR="00DC1E88" w:rsidRPr="00355CAF" w:rsidRDefault="00DC1E88" w:rsidP="005A7792">
      <w:pPr>
        <w:adjustRightInd w:val="0"/>
        <w:snapToGrid w:val="0"/>
        <w:spacing w:line="560" w:lineRule="exact"/>
        <w:ind w:firstLine="645"/>
        <w:rPr>
          <w:rFonts w:ascii="仿宋_GB2312" w:eastAsia="仿宋_GB2312" w:hAnsi="黑体" w:cs="宋体"/>
          <w:b/>
          <w:kern w:val="0"/>
          <w:sz w:val="32"/>
          <w:szCs w:val="32"/>
        </w:rPr>
      </w:pPr>
      <w:r w:rsidRPr="00355CAF">
        <w:rPr>
          <w:rFonts w:ascii="仿宋_GB2312" w:eastAsia="仿宋_GB2312" w:hAnsi="黑体" w:cs="宋体"/>
          <w:b/>
          <w:kern w:val="0"/>
          <w:sz w:val="32"/>
          <w:szCs w:val="32"/>
        </w:rPr>
        <w:t>2.2</w:t>
      </w:r>
      <w:r w:rsidRPr="00355CAF">
        <w:rPr>
          <w:rFonts w:ascii="仿宋_GB2312" w:eastAsia="仿宋_GB2312" w:hAnsi="黑体" w:cs="宋体" w:hint="eastAsia"/>
          <w:b/>
          <w:kern w:val="0"/>
          <w:sz w:val="32"/>
          <w:szCs w:val="32"/>
        </w:rPr>
        <w:t>招牌分类</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r w:rsidRPr="00355CAF">
        <w:rPr>
          <w:rFonts w:ascii="仿宋_GB2312" w:eastAsia="仿宋_GB2312" w:hAnsi="Calibri" w:cs="宋体" w:hint="eastAsia"/>
          <w:kern w:val="0"/>
          <w:sz w:val="32"/>
          <w:szCs w:val="32"/>
        </w:rPr>
        <w:t>招牌按功能分为店面招牌、单位名称招牌、建筑标识招牌。按设置位置可</w:t>
      </w:r>
      <w:r w:rsidRPr="00355CAF">
        <w:rPr>
          <w:rFonts w:ascii="仿宋_GB2312" w:eastAsia="仿宋_GB2312" w:hAnsi="宋体" w:cs="宋体" w:hint="eastAsia"/>
          <w:color w:val="000000"/>
          <w:kern w:val="0"/>
          <w:sz w:val="32"/>
          <w:szCs w:val="32"/>
        </w:rPr>
        <w:t>分为平行墙面式、垂直墙面式（外飘）和落地式招牌。</w:t>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黑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2.2.1</w:t>
        </w:r>
      </w:smartTag>
      <w:r w:rsidRPr="00355CAF">
        <w:rPr>
          <w:rFonts w:ascii="仿宋_GB2312" w:eastAsia="仿宋_GB2312" w:hAnsi="Calibri" w:cs="宋体"/>
          <w:kern w:val="0"/>
          <w:sz w:val="32"/>
          <w:szCs w:val="32"/>
        </w:rPr>
        <w:t xml:space="preserve"> </w:t>
      </w:r>
      <w:r w:rsidRPr="00355CAF">
        <w:rPr>
          <w:rFonts w:ascii="仿宋_GB2312" w:eastAsia="仿宋_GB2312" w:hAnsi="Calibri" w:cs="黑体" w:hint="eastAsia"/>
          <w:kern w:val="0"/>
          <w:sz w:val="32"/>
          <w:szCs w:val="32"/>
        </w:rPr>
        <w:t>店面招牌</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r w:rsidRPr="00355CAF">
        <w:rPr>
          <w:rFonts w:ascii="仿宋_GB2312" w:eastAsia="仿宋_GB2312" w:hAnsi="Calibri" w:cs="宋体" w:hint="eastAsia"/>
          <w:kern w:val="0"/>
          <w:sz w:val="32"/>
          <w:szCs w:val="32"/>
        </w:rPr>
        <w:t>用于表明工商户经营店铺名称、字号的招牌称为店面招牌。</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黑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2.2.2</w:t>
        </w:r>
      </w:smartTag>
      <w:r w:rsidRPr="00355CAF">
        <w:rPr>
          <w:rFonts w:ascii="仿宋_GB2312" w:eastAsia="仿宋_GB2312" w:hAnsi="Calibri" w:cs="宋体"/>
          <w:kern w:val="0"/>
          <w:sz w:val="32"/>
          <w:szCs w:val="32"/>
        </w:rPr>
        <w:t xml:space="preserve"> </w:t>
      </w:r>
      <w:r w:rsidRPr="00355CAF">
        <w:rPr>
          <w:rFonts w:ascii="仿宋_GB2312" w:eastAsia="仿宋_GB2312" w:hAnsi="Calibri" w:cs="黑体" w:hint="eastAsia"/>
          <w:kern w:val="0"/>
          <w:sz w:val="32"/>
          <w:szCs w:val="32"/>
        </w:rPr>
        <w:t>单位名称招牌</w:t>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r w:rsidRPr="00355CAF">
        <w:rPr>
          <w:rFonts w:ascii="仿宋_GB2312" w:eastAsia="仿宋_GB2312" w:hAnsi="Calibri" w:cs="宋体" w:hint="eastAsia"/>
          <w:kern w:val="0"/>
          <w:sz w:val="32"/>
          <w:szCs w:val="32"/>
        </w:rPr>
        <w:t>用于表明机关团体、企事业单位和其他组织的名称、标识和字号等的招牌称为单位名称招牌。</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黑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2.2.3</w:t>
        </w:r>
      </w:smartTag>
      <w:r w:rsidRPr="00355CAF">
        <w:rPr>
          <w:rFonts w:ascii="仿宋_GB2312" w:eastAsia="仿宋_GB2312" w:hAnsi="Calibri" w:cs="宋体"/>
          <w:kern w:val="0"/>
          <w:sz w:val="32"/>
          <w:szCs w:val="32"/>
        </w:rPr>
        <w:t xml:space="preserve"> </w:t>
      </w:r>
      <w:r w:rsidRPr="00355CAF">
        <w:rPr>
          <w:rFonts w:ascii="仿宋_GB2312" w:eastAsia="仿宋_GB2312" w:hAnsi="Calibri" w:cs="黑体" w:hint="eastAsia"/>
          <w:kern w:val="0"/>
          <w:sz w:val="32"/>
          <w:szCs w:val="32"/>
        </w:rPr>
        <w:t>建筑标识招牌</w:t>
      </w:r>
    </w:p>
    <w:p w:rsidR="00DC1E88" w:rsidRDefault="00DC1E88" w:rsidP="005A7792">
      <w:pPr>
        <w:adjustRightInd w:val="0"/>
        <w:snapToGrid w:val="0"/>
        <w:spacing w:line="560" w:lineRule="exact"/>
        <w:ind w:firstLine="645"/>
        <w:rPr>
          <w:rFonts w:ascii="仿宋_GB2312" w:eastAsia="仿宋_GB2312" w:hAnsi="Calibri" w:cs="宋体"/>
          <w:kern w:val="0"/>
          <w:sz w:val="32"/>
          <w:szCs w:val="32"/>
        </w:rPr>
      </w:pPr>
      <w:r w:rsidRPr="00355CAF">
        <w:rPr>
          <w:rFonts w:ascii="仿宋_GB2312" w:eastAsia="仿宋_GB2312" w:hAnsi="Calibri" w:cs="宋体" w:hint="eastAsia"/>
          <w:kern w:val="0"/>
          <w:sz w:val="32"/>
          <w:szCs w:val="32"/>
        </w:rPr>
        <w:t>用于表明各类建（构）筑物名称（含广场）的招牌称为建筑标识招牌。</w:t>
      </w:r>
    </w:p>
    <w:p w:rsidR="00DC1E88" w:rsidRDefault="00E42A7F" w:rsidP="005A7792">
      <w:pPr>
        <w:adjustRightInd w:val="0"/>
        <w:snapToGrid w:val="0"/>
        <w:spacing w:line="560" w:lineRule="exact"/>
        <w:ind w:firstLine="645"/>
        <w:rPr>
          <w:rFonts w:ascii="仿宋_GB2312" w:eastAsia="仿宋_GB2312" w:hAnsi="Calibri" w:cs="宋体"/>
          <w:kern w:val="0"/>
          <w:sz w:val="32"/>
          <w:szCs w:val="32"/>
        </w:rPr>
      </w:pPr>
      <w:r>
        <w:rPr>
          <w:noProof/>
        </w:rPr>
        <w:drawing>
          <wp:anchor distT="0" distB="0" distL="114300" distR="114300" simplePos="0" relativeHeight="251670528" behindDoc="0" locked="0" layoutInCell="1" allowOverlap="1">
            <wp:simplePos x="0" y="0"/>
            <wp:positionH relativeFrom="column">
              <wp:posOffset>496570</wp:posOffset>
            </wp:positionH>
            <wp:positionV relativeFrom="paragraph">
              <wp:posOffset>69850</wp:posOffset>
            </wp:positionV>
            <wp:extent cx="4876800" cy="2261870"/>
            <wp:effectExtent l="0" t="0" r="0" b="5080"/>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27" t="5461" r="7732" b="69781"/>
                    <a:stretch>
                      <a:fillRect/>
                    </a:stretch>
                  </pic:blipFill>
                  <pic:spPr bwMode="auto">
                    <a:xfrm>
                      <a:off x="0" y="0"/>
                      <a:ext cx="4876800" cy="2261870"/>
                    </a:xfrm>
                    <a:prstGeom prst="rect">
                      <a:avLst/>
                    </a:prstGeom>
                    <a:noFill/>
                  </pic:spPr>
                </pic:pic>
              </a:graphicData>
            </a:graphic>
          </wp:anchor>
        </w:drawing>
      </w:r>
    </w:p>
    <w:p w:rsidR="00DC1E88" w:rsidRDefault="00DC1E88" w:rsidP="005A7792">
      <w:pPr>
        <w:adjustRightInd w:val="0"/>
        <w:snapToGrid w:val="0"/>
        <w:spacing w:line="560" w:lineRule="exact"/>
        <w:ind w:firstLine="645"/>
        <w:rPr>
          <w:rFonts w:ascii="仿宋_GB2312" w:eastAsia="仿宋_GB2312" w:hAnsi="Calibri" w:cs="宋体"/>
          <w:kern w:val="0"/>
          <w:sz w:val="32"/>
          <w:szCs w:val="32"/>
        </w:rPr>
      </w:pPr>
    </w:p>
    <w:p w:rsidR="00DC1E88" w:rsidRDefault="00DC1E88" w:rsidP="005A7792">
      <w:pPr>
        <w:adjustRightInd w:val="0"/>
        <w:snapToGrid w:val="0"/>
        <w:spacing w:line="560" w:lineRule="exact"/>
        <w:ind w:firstLine="645"/>
        <w:rPr>
          <w:rFonts w:ascii="仿宋_GB2312" w:eastAsia="仿宋_GB2312" w:hAnsi="Calibri" w:cs="宋体"/>
          <w:kern w:val="0"/>
          <w:sz w:val="32"/>
          <w:szCs w:val="32"/>
        </w:rPr>
      </w:pPr>
    </w:p>
    <w:p w:rsidR="00DC1E88" w:rsidRDefault="00DC1E88" w:rsidP="005A7792">
      <w:pPr>
        <w:adjustRightInd w:val="0"/>
        <w:snapToGrid w:val="0"/>
        <w:spacing w:line="560" w:lineRule="exact"/>
        <w:ind w:firstLine="645"/>
        <w:rPr>
          <w:rFonts w:ascii="仿宋_GB2312" w:eastAsia="仿宋_GB2312" w:hAnsi="Calibri" w:cs="宋体"/>
          <w:kern w:val="0"/>
          <w:sz w:val="32"/>
          <w:szCs w:val="32"/>
        </w:rPr>
      </w:pPr>
    </w:p>
    <w:p w:rsidR="00DC1E88" w:rsidRDefault="00DC1E88" w:rsidP="005A7792">
      <w:pPr>
        <w:adjustRightInd w:val="0"/>
        <w:snapToGrid w:val="0"/>
        <w:spacing w:line="560" w:lineRule="exact"/>
        <w:ind w:firstLine="645"/>
        <w:rPr>
          <w:rFonts w:ascii="仿宋_GB2312" w:eastAsia="仿宋_GB2312" w:hAnsi="Calibri" w:cs="宋体"/>
          <w:kern w:val="0"/>
          <w:sz w:val="32"/>
          <w:szCs w:val="32"/>
        </w:rPr>
      </w:pPr>
    </w:p>
    <w:p w:rsidR="00DC1E88" w:rsidRDefault="00DC1E88" w:rsidP="005A7792">
      <w:pPr>
        <w:adjustRightInd w:val="0"/>
        <w:snapToGrid w:val="0"/>
        <w:spacing w:line="560" w:lineRule="exact"/>
        <w:ind w:firstLine="645"/>
        <w:rPr>
          <w:rFonts w:ascii="仿宋_GB2312" w:eastAsia="仿宋_GB2312" w:hAnsi="Calibri" w:cs="宋体"/>
          <w:kern w:val="0"/>
          <w:sz w:val="32"/>
          <w:szCs w:val="32"/>
        </w:rPr>
      </w:pPr>
    </w:p>
    <w:p w:rsidR="00DC1E88" w:rsidRDefault="0097551F" w:rsidP="005A7792">
      <w:pPr>
        <w:adjustRightInd w:val="0"/>
        <w:snapToGrid w:val="0"/>
        <w:spacing w:line="560" w:lineRule="exact"/>
        <w:ind w:firstLine="645"/>
        <w:rPr>
          <w:rFonts w:ascii="仿宋_GB2312" w:eastAsia="仿宋_GB2312" w:hAnsi="Calibri" w:cs="宋体"/>
          <w:kern w:val="0"/>
          <w:sz w:val="32"/>
          <w:szCs w:val="32"/>
        </w:rPr>
      </w:pPr>
      <w:r w:rsidRPr="0097551F">
        <w:rPr>
          <w:noProof/>
        </w:rPr>
        <w:pict>
          <v:shapetype id="_x0000_t202" coordsize="21600,21600" o:spt="202" path="m,l,21600r21600,l21600,xe">
            <v:stroke joinstyle="miter"/>
            <v:path gradientshapeok="t" o:connecttype="rect"/>
          </v:shapetype>
          <v:shape id="Text Box 3" o:spid="_x0000_s1026" type="#_x0000_t202" style="position:absolute;left:0;text-align:left;margin-left:132.95pt;margin-top:19.75pt;width:174.6pt;height:139.5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" stroked="f">
            <v:textbox style="mso-fit-shape-to-text:t">
              <w:txbxContent>
                <w:p w:rsidR="00DC1E88" w:rsidRPr="00B648D3" w:rsidRDefault="00DC1E88" w:rsidP="00541904">
                  <w:pPr>
                    <w:jc w:val="center"/>
                    <w:rPr>
                      <w:rFonts w:ascii="仿宋_GB2312" w:eastAsia="仿宋_GB2312"/>
                    </w:rPr>
                  </w:pPr>
                  <w:r w:rsidRPr="00B648D3">
                    <w:rPr>
                      <w:rFonts w:ascii="仿宋_GB2312" w:eastAsia="仿宋_GB2312" w:hint="eastAsia"/>
                    </w:rPr>
                    <w:t>附图</w:t>
                  </w:r>
                  <w:r w:rsidRPr="00B648D3">
                    <w:rPr>
                      <w:rFonts w:ascii="仿宋_GB2312" w:eastAsia="仿宋_GB2312"/>
                    </w:rPr>
                    <w:t xml:space="preserve">  </w:t>
                  </w:r>
                  <w:smartTag w:uri="urn:schemas-microsoft-com:office:smarttags" w:element="chsdate">
                    <w:smartTagPr>
                      <w:attr w:name="Year" w:val="1899"/>
                      <w:attr w:name="Month" w:val="12"/>
                      <w:attr w:name="Day" w:val="30"/>
                      <w:attr w:name="IsLunarDate" w:val="False"/>
                      <w:attr w:name="IsROCDate" w:val="False"/>
                    </w:smartTagPr>
                    <w:r>
                      <w:rPr>
                        <w:rFonts w:ascii="仿宋_GB2312" w:eastAsia="仿宋_GB2312"/>
                      </w:rPr>
                      <w:t>2</w:t>
                    </w:r>
                    <w:r w:rsidRPr="00B648D3">
                      <w:rPr>
                        <w:rFonts w:ascii="仿宋_GB2312" w:eastAsia="仿宋_GB2312"/>
                      </w:rPr>
                      <w:t>.2.</w:t>
                    </w:r>
                    <w:r>
                      <w:rPr>
                        <w:rFonts w:ascii="仿宋_GB2312" w:eastAsia="仿宋_GB2312"/>
                      </w:rPr>
                      <w:t>3</w:t>
                    </w:r>
                  </w:smartTag>
                  <w:r w:rsidRPr="00B648D3">
                    <w:rPr>
                      <w:rFonts w:ascii="仿宋_GB2312" w:eastAsia="仿宋_GB2312" w:hint="eastAsia"/>
                    </w:rPr>
                    <w:t>项示意</w:t>
                  </w:r>
                  <w:r>
                    <w:rPr>
                      <w:rFonts w:ascii="仿宋_GB2312" w:eastAsia="仿宋_GB2312" w:hint="eastAsia"/>
                    </w:rPr>
                    <w:t>图</w:t>
                  </w:r>
                </w:p>
              </w:txbxContent>
            </v:textbox>
          </v:shape>
        </w:pict>
      </w:r>
    </w:p>
    <w:p w:rsidR="00DC1E88" w:rsidRDefault="00DC1E88" w:rsidP="005A7792">
      <w:pPr>
        <w:adjustRightInd w:val="0"/>
        <w:snapToGrid w:val="0"/>
        <w:spacing w:line="560" w:lineRule="exact"/>
        <w:ind w:firstLine="645"/>
        <w:rPr>
          <w:rFonts w:ascii="仿宋_GB2312" w:eastAsia="仿宋_GB2312" w:hAnsi="Calibri" w:cs="宋体"/>
          <w:kern w:val="0"/>
          <w:sz w:val="32"/>
          <w:szCs w:val="32"/>
        </w:rPr>
      </w:pP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2.2.4</w:t>
        </w:r>
      </w:smartTag>
      <w:r w:rsidRPr="00355CAF">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平行墙面式</w:t>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r w:rsidRPr="00355CAF">
        <w:rPr>
          <w:rFonts w:ascii="仿宋_GB2312" w:eastAsia="仿宋_GB2312" w:hAnsi="Calibri" w:cs="宋体" w:hint="eastAsia"/>
          <w:kern w:val="0"/>
          <w:sz w:val="32"/>
          <w:szCs w:val="32"/>
        </w:rPr>
        <w:t>依附于建（构）筑物外墙面与外墙平行的招牌称为平行外墙式招牌。</w:t>
      </w:r>
    </w:p>
    <w:p w:rsidR="00DC1E88" w:rsidRPr="005A7792"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E42A7F" w:rsidP="00E42A7F">
      <w:pPr>
        <w:autoSpaceDE w:val="0"/>
        <w:autoSpaceDN w:val="0"/>
        <w:adjustRightInd w:val="0"/>
        <w:snapToGrid w:val="0"/>
        <w:spacing w:line="560" w:lineRule="exact"/>
        <w:ind w:firstLineChars="200" w:firstLine="420"/>
        <w:jc w:val="left"/>
        <w:rPr>
          <w:rFonts w:ascii="仿宋_GB2312" w:eastAsia="仿宋_GB2312" w:hAnsi="Calibri" w:cs="宋体"/>
          <w:kern w:val="0"/>
          <w:sz w:val="32"/>
          <w:szCs w:val="32"/>
        </w:rPr>
      </w:pPr>
      <w:r>
        <w:rPr>
          <w:noProof/>
        </w:rPr>
        <w:drawing>
          <wp:anchor distT="0" distB="0" distL="114300" distR="114300" simplePos="0" relativeHeight="251645952" behindDoc="0" locked="0" layoutInCell="1" allowOverlap="1">
            <wp:simplePos x="0" y="0"/>
            <wp:positionH relativeFrom="column">
              <wp:posOffset>639445</wp:posOffset>
            </wp:positionH>
            <wp:positionV relativeFrom="paragraph">
              <wp:posOffset>-114300</wp:posOffset>
            </wp:positionV>
            <wp:extent cx="4676775" cy="2514600"/>
            <wp:effectExtent l="0" t="0" r="9525" b="0"/>
            <wp:wrapNone/>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96" t="31432" r="26460" b="49393"/>
                    <a:stretch>
                      <a:fillRect/>
                    </a:stretch>
                  </pic:blipFill>
                  <pic:spPr bwMode="auto">
                    <a:xfrm>
                      <a:off x="0" y="0"/>
                      <a:ext cx="4676775" cy="2514600"/>
                    </a:xfrm>
                    <a:prstGeom prst="rect">
                      <a:avLst/>
                    </a:prstGeom>
                    <a:noFill/>
                  </pic:spPr>
                </pic:pic>
              </a:graphicData>
            </a:graphic>
          </wp:anchor>
        </w:drawing>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97551F" w:rsidP="00E42A7F">
      <w:pPr>
        <w:autoSpaceDE w:val="0"/>
        <w:autoSpaceDN w:val="0"/>
        <w:adjustRightInd w:val="0"/>
        <w:snapToGrid w:val="0"/>
        <w:spacing w:line="560" w:lineRule="exact"/>
        <w:ind w:firstLineChars="200" w:firstLine="420"/>
        <w:jc w:val="left"/>
        <w:rPr>
          <w:rFonts w:ascii="仿宋_GB2312" w:eastAsia="仿宋_GB2312" w:hAnsi="Calibri" w:cs="宋体"/>
          <w:kern w:val="0"/>
          <w:sz w:val="32"/>
          <w:szCs w:val="32"/>
        </w:rPr>
      </w:pPr>
      <w:r w:rsidRPr="0097551F">
        <w:rPr>
          <w:noProof/>
        </w:rPr>
        <w:pict>
          <v:shape id="Text Box 5" o:spid="_x0000_s1027" type="#_x0000_t202" style="position:absolute;left:0;text-align:left;margin-left:136.35pt;margin-top:21.75pt;width:174.6pt;height:139.5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" stroked="f">
            <v:textbox style="mso-fit-shape-to-text:t">
              <w:txbxContent>
                <w:p w:rsidR="00DC1E88" w:rsidRPr="00B648D3" w:rsidRDefault="00DC1E88" w:rsidP="00541904">
                  <w:pPr>
                    <w:jc w:val="center"/>
                    <w:rPr>
                      <w:rFonts w:ascii="仿宋_GB2312" w:eastAsia="仿宋_GB2312"/>
                    </w:rPr>
                  </w:pPr>
                  <w:r w:rsidRPr="00B648D3">
                    <w:rPr>
                      <w:rFonts w:ascii="仿宋_GB2312" w:eastAsia="仿宋_GB2312" w:hint="eastAsia"/>
                    </w:rPr>
                    <w:t>附图</w:t>
                  </w:r>
                  <w:r w:rsidRPr="00B648D3">
                    <w:rPr>
                      <w:rFonts w:ascii="仿宋_GB2312" w:eastAsia="仿宋_GB2312"/>
                    </w:rPr>
                    <w:t xml:space="preserve">  </w:t>
                  </w:r>
                  <w:smartTag w:uri="urn:schemas-microsoft-com:office:smarttags" w:element="chsdate">
                    <w:smartTagPr>
                      <w:attr w:name="Year" w:val="1899"/>
                      <w:attr w:name="Month" w:val="12"/>
                      <w:attr w:name="Day" w:val="30"/>
                      <w:attr w:name="IsLunarDate" w:val="False"/>
                      <w:attr w:name="IsROCDate" w:val="False"/>
                    </w:smartTagPr>
                    <w:r>
                      <w:rPr>
                        <w:rFonts w:ascii="仿宋_GB2312" w:eastAsia="仿宋_GB2312"/>
                      </w:rPr>
                      <w:t>2</w:t>
                    </w:r>
                    <w:r w:rsidRPr="00B648D3">
                      <w:rPr>
                        <w:rFonts w:ascii="仿宋_GB2312" w:eastAsia="仿宋_GB2312"/>
                      </w:rPr>
                      <w:t>.2.</w:t>
                    </w:r>
                    <w:r>
                      <w:rPr>
                        <w:rFonts w:ascii="仿宋_GB2312" w:eastAsia="仿宋_GB2312"/>
                      </w:rPr>
                      <w:t>4</w:t>
                    </w:r>
                  </w:smartTag>
                  <w:r w:rsidRPr="00B648D3">
                    <w:rPr>
                      <w:rFonts w:ascii="仿宋_GB2312" w:eastAsia="仿宋_GB2312" w:hint="eastAsia"/>
                    </w:rPr>
                    <w:t>项示意</w:t>
                  </w:r>
                  <w:r>
                    <w:rPr>
                      <w:rFonts w:ascii="仿宋_GB2312" w:eastAsia="仿宋_GB2312" w:hint="eastAsia"/>
                    </w:rPr>
                    <w:t>图</w:t>
                  </w:r>
                </w:p>
              </w:txbxContent>
            </v:textbox>
          </v:shape>
        </w:pict>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宋体"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2.2.5</w:t>
        </w:r>
      </w:smartTag>
      <w:r w:rsidRPr="00355CAF">
        <w:rPr>
          <w:rFonts w:ascii="仿宋_GB2312" w:eastAsia="仿宋_GB2312" w:hAnsi="Calibri" w:cs="宋体"/>
          <w:kern w:val="0"/>
          <w:sz w:val="32"/>
          <w:szCs w:val="32"/>
        </w:rPr>
        <w:t xml:space="preserve">  </w:t>
      </w:r>
      <w:r w:rsidRPr="00355CAF">
        <w:rPr>
          <w:rFonts w:ascii="仿宋_GB2312" w:eastAsia="仿宋_GB2312" w:hAnsi="宋体" w:cs="宋体" w:hint="eastAsia"/>
          <w:kern w:val="0"/>
          <w:sz w:val="32"/>
          <w:szCs w:val="32"/>
        </w:rPr>
        <w:t>垂直墙面式（外飘）</w:t>
      </w:r>
    </w:p>
    <w:p w:rsidR="00DC1E88" w:rsidRDefault="00E42A7F" w:rsidP="00E42A7F">
      <w:pPr>
        <w:autoSpaceDE w:val="0"/>
        <w:autoSpaceDN w:val="0"/>
        <w:adjustRightInd w:val="0"/>
        <w:snapToGrid w:val="0"/>
        <w:spacing w:line="560" w:lineRule="exact"/>
        <w:ind w:firstLineChars="200" w:firstLine="420"/>
        <w:jc w:val="left"/>
        <w:rPr>
          <w:rFonts w:ascii="仿宋_GB2312" w:eastAsia="仿宋_GB2312" w:hAnsi="Calibri" w:cs="宋体"/>
          <w:kern w:val="0"/>
          <w:sz w:val="32"/>
          <w:szCs w:val="32"/>
        </w:rPr>
      </w:pPr>
      <w:r>
        <w:rPr>
          <w:noProof/>
        </w:rPr>
        <w:drawing>
          <wp:anchor distT="0" distB="0" distL="114300" distR="114300" simplePos="0" relativeHeight="251648000" behindDoc="0" locked="0" layoutInCell="1" allowOverlap="1">
            <wp:simplePos x="0" y="0"/>
            <wp:positionH relativeFrom="column">
              <wp:posOffset>639445</wp:posOffset>
            </wp:positionH>
            <wp:positionV relativeFrom="paragraph">
              <wp:posOffset>673100</wp:posOffset>
            </wp:positionV>
            <wp:extent cx="4562475" cy="2524125"/>
            <wp:effectExtent l="0" t="0" r="9525" b="9525"/>
            <wp:wrapNone/>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67" t="607" r="16495" b="74513"/>
                    <a:stretch>
                      <a:fillRect/>
                    </a:stretch>
                  </pic:blipFill>
                  <pic:spPr bwMode="auto">
                    <a:xfrm>
                      <a:off x="0" y="0"/>
                      <a:ext cx="4562475" cy="2524125"/>
                    </a:xfrm>
                    <a:prstGeom prst="rect">
                      <a:avLst/>
                    </a:prstGeom>
                    <a:noFill/>
                  </pic:spPr>
                </pic:pic>
              </a:graphicData>
            </a:graphic>
          </wp:anchor>
        </w:drawing>
      </w:r>
      <w:r w:rsidR="00DC1E88" w:rsidRPr="00355CAF">
        <w:rPr>
          <w:rFonts w:ascii="仿宋_GB2312" w:eastAsia="仿宋_GB2312" w:hAnsi="Calibri" w:cs="宋体" w:hint="eastAsia"/>
          <w:kern w:val="0"/>
          <w:sz w:val="32"/>
          <w:szCs w:val="32"/>
        </w:rPr>
        <w:t>依附于建（构）筑物外墙面与外墙垂直的招牌称为垂直外墙式招牌。</w:t>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97551F" w:rsidP="00E42A7F">
      <w:pPr>
        <w:autoSpaceDE w:val="0"/>
        <w:autoSpaceDN w:val="0"/>
        <w:adjustRightInd w:val="0"/>
        <w:snapToGrid w:val="0"/>
        <w:spacing w:line="560" w:lineRule="exact"/>
        <w:ind w:firstLineChars="200" w:firstLine="420"/>
        <w:jc w:val="left"/>
        <w:rPr>
          <w:rFonts w:ascii="仿宋_GB2312" w:eastAsia="仿宋_GB2312" w:hAnsi="Calibri" w:cs="宋体"/>
          <w:kern w:val="0"/>
          <w:sz w:val="32"/>
          <w:szCs w:val="32"/>
        </w:rPr>
      </w:pPr>
      <w:r w:rsidRPr="0097551F">
        <w:rPr>
          <w:noProof/>
        </w:rPr>
        <w:pict>
          <v:shape id="Text Box 7" o:spid="_x0000_s1028" type="#_x0000_t202" style="position:absolute;left:0;text-align:left;margin-left:130.35pt;margin-top:7.25pt;width:174.6pt;height:139.5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" stroked="f">
            <v:textbox style="mso-fit-shape-to-text:t">
              <w:txbxContent>
                <w:p w:rsidR="00DC1E88" w:rsidRPr="00B648D3" w:rsidRDefault="00DC1E88" w:rsidP="00541904">
                  <w:pPr>
                    <w:jc w:val="center"/>
                    <w:rPr>
                      <w:rFonts w:ascii="仿宋_GB2312" w:eastAsia="仿宋_GB2312"/>
                    </w:rPr>
                  </w:pPr>
                  <w:r w:rsidRPr="00B648D3">
                    <w:rPr>
                      <w:rFonts w:ascii="仿宋_GB2312" w:eastAsia="仿宋_GB2312" w:hint="eastAsia"/>
                    </w:rPr>
                    <w:t>附图</w:t>
                  </w:r>
                  <w:r w:rsidRPr="00B648D3">
                    <w:rPr>
                      <w:rFonts w:ascii="仿宋_GB2312" w:eastAsia="仿宋_GB2312"/>
                    </w:rPr>
                    <w:t xml:space="preserve">  </w:t>
                  </w:r>
                  <w:smartTag w:uri="urn:schemas-microsoft-com:office:smarttags" w:element="chsdate">
                    <w:smartTagPr>
                      <w:attr w:name="Year" w:val="1899"/>
                      <w:attr w:name="Month" w:val="12"/>
                      <w:attr w:name="Day" w:val="30"/>
                      <w:attr w:name="IsLunarDate" w:val="False"/>
                      <w:attr w:name="IsROCDate" w:val="False"/>
                    </w:smartTagPr>
                    <w:r>
                      <w:rPr>
                        <w:rFonts w:ascii="仿宋_GB2312" w:eastAsia="仿宋_GB2312"/>
                      </w:rPr>
                      <w:t>2</w:t>
                    </w:r>
                    <w:r w:rsidRPr="00B648D3">
                      <w:rPr>
                        <w:rFonts w:ascii="仿宋_GB2312" w:eastAsia="仿宋_GB2312"/>
                      </w:rPr>
                      <w:t>.2.</w:t>
                    </w:r>
                    <w:r>
                      <w:rPr>
                        <w:rFonts w:ascii="仿宋_GB2312" w:eastAsia="仿宋_GB2312"/>
                      </w:rPr>
                      <w:t>5</w:t>
                    </w:r>
                  </w:smartTag>
                  <w:r w:rsidRPr="00B648D3">
                    <w:rPr>
                      <w:rFonts w:ascii="仿宋_GB2312" w:eastAsia="仿宋_GB2312" w:hint="eastAsia"/>
                    </w:rPr>
                    <w:t>项示意</w:t>
                  </w:r>
                  <w:r>
                    <w:rPr>
                      <w:rFonts w:ascii="仿宋_GB2312" w:eastAsia="仿宋_GB2312" w:hint="eastAsia"/>
                    </w:rPr>
                    <w:t>图</w:t>
                  </w:r>
                </w:p>
              </w:txbxContent>
            </v:textbox>
          </v:shape>
        </w:pict>
      </w:r>
    </w:p>
    <w:p w:rsidR="00DC1E88" w:rsidRPr="00355CAF" w:rsidRDefault="00BD2C93" w:rsidP="00BD2C93">
      <w:pPr>
        <w:autoSpaceDE w:val="0"/>
        <w:autoSpaceDN w:val="0"/>
        <w:adjustRightInd w:val="0"/>
        <w:snapToGrid w:val="0"/>
        <w:spacing w:line="560" w:lineRule="exact"/>
        <w:ind w:leftChars="250" w:left="525" w:firstLineChars="2450" w:firstLine="7840"/>
        <w:jc w:val="left"/>
        <w:rPr>
          <w:rFonts w:ascii="仿宋_GB2312" w:eastAsia="仿宋_GB2312" w:hAnsi="宋体" w:cs="宋体"/>
          <w:kern w:val="0"/>
          <w:sz w:val="32"/>
          <w:szCs w:val="32"/>
        </w:rPr>
      </w:pPr>
      <w:r>
        <w:rPr>
          <w:rFonts w:ascii="仿宋_GB2312" w:eastAsia="仿宋_GB2312" w:hAnsi="Calibri" w:cs="宋体" w:hint="eastAsia"/>
          <w:kern w:val="0"/>
          <w:sz w:val="32"/>
          <w:szCs w:val="32"/>
        </w:rPr>
        <w:t xml:space="preserve"> </w:t>
      </w:r>
      <w:smartTag w:uri="urn:schemas-microsoft-com:office:smarttags" w:element="chsdate">
        <w:smartTagPr>
          <w:attr w:name="Year" w:val="1899"/>
          <w:attr w:name="Month" w:val="12"/>
          <w:attr w:name="Day" w:val="30"/>
          <w:attr w:name="IsLunarDate" w:val="False"/>
          <w:attr w:name="IsROCDate" w:val="False"/>
        </w:smartTagPr>
        <w:r w:rsidR="00DC1E88" w:rsidRPr="00355CAF">
          <w:rPr>
            <w:rFonts w:ascii="仿宋_GB2312" w:eastAsia="仿宋_GB2312" w:hAnsi="Calibri" w:cs="宋体"/>
            <w:kern w:val="0"/>
            <w:sz w:val="32"/>
            <w:szCs w:val="32"/>
          </w:rPr>
          <w:t>2.2.6</w:t>
        </w:r>
      </w:smartTag>
      <w:r w:rsidR="00DC1E88" w:rsidRPr="00355CAF">
        <w:rPr>
          <w:rFonts w:ascii="仿宋_GB2312" w:eastAsia="仿宋_GB2312" w:hAnsi="Calibri" w:cs="宋体"/>
          <w:kern w:val="0"/>
          <w:sz w:val="32"/>
          <w:szCs w:val="32"/>
        </w:rPr>
        <w:t xml:space="preserve"> </w:t>
      </w:r>
      <w:r w:rsidR="00DC1E88" w:rsidRPr="00355CAF">
        <w:rPr>
          <w:rFonts w:ascii="仿宋_GB2312" w:eastAsia="仿宋_GB2312" w:hAnsi="Calibri" w:cs="宋体" w:hint="eastAsia"/>
          <w:kern w:val="0"/>
          <w:sz w:val="32"/>
          <w:szCs w:val="32"/>
        </w:rPr>
        <w:t>落地式</w:t>
      </w:r>
    </w:p>
    <w:p w:rsidR="00DC1E88" w:rsidRPr="00355CAF" w:rsidRDefault="00DC1E88" w:rsidP="005A7792">
      <w:pPr>
        <w:adjustRightInd w:val="0"/>
        <w:snapToGrid w:val="0"/>
        <w:spacing w:line="560" w:lineRule="exact"/>
        <w:ind w:firstLine="645"/>
        <w:rPr>
          <w:rFonts w:ascii="仿宋_GB2312" w:eastAsia="仿宋_GB2312" w:hAnsi="Calibri" w:cs="宋体"/>
          <w:kern w:val="0"/>
          <w:sz w:val="32"/>
          <w:szCs w:val="32"/>
        </w:rPr>
      </w:pPr>
      <w:r w:rsidRPr="00355CAF">
        <w:rPr>
          <w:rFonts w:ascii="仿宋_GB2312" w:eastAsia="仿宋_GB2312" w:hAnsi="Calibri" w:cs="宋体" w:hint="eastAsia"/>
          <w:kern w:val="0"/>
          <w:sz w:val="32"/>
          <w:szCs w:val="32"/>
        </w:rPr>
        <w:t>直接设置在地面上，具有独立支撑结构的招牌称为落地式招牌。</w:t>
      </w:r>
    </w:p>
    <w:p w:rsidR="00DC1E88" w:rsidRDefault="00DC1E88" w:rsidP="005A7792">
      <w:pPr>
        <w:adjustRightInd w:val="0"/>
        <w:snapToGrid w:val="0"/>
        <w:spacing w:line="560" w:lineRule="exact"/>
        <w:ind w:firstLine="645"/>
        <w:rPr>
          <w:rFonts w:ascii="黑体" w:eastAsia="黑体" w:hAnsi="黑体" w:cs="宋体"/>
          <w:kern w:val="0"/>
          <w:sz w:val="32"/>
          <w:szCs w:val="32"/>
        </w:rPr>
      </w:pPr>
    </w:p>
    <w:p w:rsidR="00DC1E88" w:rsidRDefault="00DC1E88" w:rsidP="005A7792">
      <w:pPr>
        <w:adjustRightInd w:val="0"/>
        <w:snapToGrid w:val="0"/>
        <w:spacing w:line="560" w:lineRule="exact"/>
        <w:ind w:firstLine="645"/>
        <w:rPr>
          <w:rFonts w:ascii="黑体" w:eastAsia="黑体" w:hAnsi="黑体" w:cs="宋体"/>
          <w:kern w:val="0"/>
          <w:sz w:val="32"/>
          <w:szCs w:val="32"/>
        </w:rPr>
      </w:pPr>
    </w:p>
    <w:p w:rsidR="00DC1E88" w:rsidRDefault="00BD2C93" w:rsidP="005A7792">
      <w:pPr>
        <w:adjustRightInd w:val="0"/>
        <w:snapToGrid w:val="0"/>
        <w:spacing w:line="560" w:lineRule="exact"/>
        <w:ind w:firstLine="645"/>
        <w:rPr>
          <w:rFonts w:ascii="黑体" w:eastAsia="黑体" w:hAnsi="黑体" w:cs="宋体"/>
          <w:kern w:val="0"/>
          <w:sz w:val="32"/>
          <w:szCs w:val="32"/>
        </w:rPr>
      </w:pPr>
      <w:r>
        <w:rPr>
          <w:rFonts w:ascii="黑体" w:eastAsia="黑体" w:hAnsi="黑体" w:cs="宋体"/>
          <w:noProof/>
          <w:kern w:val="0"/>
          <w:sz w:val="32"/>
          <w:szCs w:val="32"/>
        </w:rPr>
        <w:drawing>
          <wp:anchor distT="0" distB="0" distL="114300" distR="114300" simplePos="0" relativeHeight="251650048" behindDoc="0" locked="0" layoutInCell="1" allowOverlap="1">
            <wp:simplePos x="0" y="0"/>
            <wp:positionH relativeFrom="column">
              <wp:posOffset>48895</wp:posOffset>
            </wp:positionH>
            <wp:positionV relativeFrom="paragraph">
              <wp:posOffset>-9525</wp:posOffset>
            </wp:positionV>
            <wp:extent cx="5400675" cy="2105025"/>
            <wp:effectExtent l="19050" t="0" r="9525" b="0"/>
            <wp:wrapNone/>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95" t="75121" r="7561" b="4005"/>
                    <a:stretch>
                      <a:fillRect/>
                    </a:stretch>
                  </pic:blipFill>
                  <pic:spPr bwMode="auto">
                    <a:xfrm>
                      <a:off x="0" y="0"/>
                      <a:ext cx="5400675" cy="2105025"/>
                    </a:xfrm>
                    <a:prstGeom prst="rect">
                      <a:avLst/>
                    </a:prstGeom>
                    <a:noFill/>
                  </pic:spPr>
                </pic:pic>
              </a:graphicData>
            </a:graphic>
          </wp:anchor>
        </w:drawing>
      </w:r>
    </w:p>
    <w:p w:rsidR="00DC1E88" w:rsidRDefault="00DC1E88" w:rsidP="005A7792">
      <w:pPr>
        <w:adjustRightInd w:val="0"/>
        <w:snapToGrid w:val="0"/>
        <w:spacing w:line="560" w:lineRule="exact"/>
        <w:ind w:firstLine="645"/>
        <w:rPr>
          <w:rFonts w:ascii="黑体" w:eastAsia="黑体" w:hAnsi="黑体" w:cs="宋体"/>
          <w:kern w:val="0"/>
          <w:sz w:val="32"/>
          <w:szCs w:val="32"/>
        </w:rPr>
      </w:pPr>
    </w:p>
    <w:p w:rsidR="00DC1E88" w:rsidRDefault="00DC1E88" w:rsidP="005A7792">
      <w:pPr>
        <w:adjustRightInd w:val="0"/>
        <w:snapToGrid w:val="0"/>
        <w:spacing w:line="560" w:lineRule="exact"/>
        <w:ind w:firstLine="645"/>
        <w:rPr>
          <w:rFonts w:ascii="黑体" w:eastAsia="黑体" w:hAnsi="黑体" w:cs="宋体"/>
          <w:kern w:val="0"/>
          <w:sz w:val="32"/>
          <w:szCs w:val="32"/>
        </w:rPr>
      </w:pPr>
    </w:p>
    <w:p w:rsidR="00DC1E88" w:rsidRPr="00355CAF" w:rsidRDefault="00DC1E88" w:rsidP="00BD2C93">
      <w:pPr>
        <w:adjustRightInd w:val="0"/>
        <w:snapToGrid w:val="0"/>
        <w:spacing w:line="560" w:lineRule="exact"/>
        <w:ind w:firstLineChars="50" w:firstLine="160"/>
        <w:rPr>
          <w:rFonts w:ascii="黑体" w:eastAsia="黑体" w:hAnsi="黑体" w:cs="宋体"/>
          <w:kern w:val="0"/>
          <w:sz w:val="32"/>
          <w:szCs w:val="32"/>
        </w:rPr>
      </w:pPr>
    </w:p>
    <w:p w:rsidR="00DC1E88" w:rsidRDefault="0097551F" w:rsidP="005A7792">
      <w:pPr>
        <w:shd w:val="clear" w:color="auto" w:fill="FFFFFF"/>
        <w:adjustRightInd w:val="0"/>
        <w:snapToGrid w:val="0"/>
        <w:spacing w:line="560" w:lineRule="exact"/>
        <w:ind w:firstLine="641"/>
        <w:jc w:val="left"/>
        <w:rPr>
          <w:rFonts w:ascii="仿宋_GB2312" w:eastAsia="仿宋_GB2312" w:hAnsi="宋体" w:cs="宋体"/>
          <w:b/>
          <w:kern w:val="0"/>
          <w:sz w:val="32"/>
          <w:szCs w:val="32"/>
        </w:rPr>
      </w:pPr>
      <w:r w:rsidRPr="0097551F">
        <w:rPr>
          <w:noProof/>
        </w:rPr>
        <w:pict>
          <v:shape id="Text Box 9" o:spid="_x0000_s1029" type="#_x0000_t202" style="position:absolute;left:0;text-align:left;margin-left:135.6pt;margin-top:15.7pt;width:174.6pt;height:139.5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" stroked="f">
            <v:textbox style="mso-fit-shape-to-text:t">
              <w:txbxContent>
                <w:p w:rsidR="00DC1E88" w:rsidRPr="00B648D3" w:rsidRDefault="00DC1E88" w:rsidP="00541904">
                  <w:pPr>
                    <w:jc w:val="center"/>
                    <w:rPr>
                      <w:rFonts w:ascii="仿宋_GB2312" w:eastAsia="仿宋_GB2312"/>
                    </w:rPr>
                  </w:pPr>
                  <w:r w:rsidRPr="00B648D3">
                    <w:rPr>
                      <w:rFonts w:ascii="仿宋_GB2312" w:eastAsia="仿宋_GB2312" w:hint="eastAsia"/>
                    </w:rPr>
                    <w:t>附图</w:t>
                  </w:r>
                  <w:r w:rsidRPr="00B648D3">
                    <w:rPr>
                      <w:rFonts w:ascii="仿宋_GB2312" w:eastAsia="仿宋_GB2312"/>
                    </w:rPr>
                    <w:t xml:space="preserve">  </w:t>
                  </w:r>
                  <w:smartTag w:uri="urn:schemas-microsoft-com:office:smarttags" w:element="chsdate">
                    <w:smartTagPr>
                      <w:attr w:name="Year" w:val="1899"/>
                      <w:attr w:name="Month" w:val="12"/>
                      <w:attr w:name="Day" w:val="30"/>
                      <w:attr w:name="IsLunarDate" w:val="False"/>
                      <w:attr w:name="IsROCDate" w:val="False"/>
                    </w:smartTagPr>
                    <w:r>
                      <w:rPr>
                        <w:rFonts w:ascii="仿宋_GB2312" w:eastAsia="仿宋_GB2312"/>
                      </w:rPr>
                      <w:t>2</w:t>
                    </w:r>
                    <w:r w:rsidRPr="00B648D3">
                      <w:rPr>
                        <w:rFonts w:ascii="仿宋_GB2312" w:eastAsia="仿宋_GB2312"/>
                      </w:rPr>
                      <w:t>.2.</w:t>
                    </w:r>
                    <w:r>
                      <w:rPr>
                        <w:rFonts w:ascii="仿宋_GB2312" w:eastAsia="仿宋_GB2312"/>
                      </w:rPr>
                      <w:t>6</w:t>
                    </w:r>
                  </w:smartTag>
                  <w:r w:rsidRPr="00B648D3">
                    <w:rPr>
                      <w:rFonts w:ascii="仿宋_GB2312" w:eastAsia="仿宋_GB2312" w:hint="eastAsia"/>
                    </w:rPr>
                    <w:t>项示意</w:t>
                  </w:r>
                  <w:r>
                    <w:rPr>
                      <w:rFonts w:ascii="仿宋_GB2312" w:eastAsia="仿宋_GB2312" w:hint="eastAsia"/>
                    </w:rPr>
                    <w:t>图</w:t>
                  </w:r>
                </w:p>
              </w:txbxContent>
            </v:textbox>
          </v:shape>
        </w:pict>
      </w:r>
    </w:p>
    <w:p w:rsidR="00DC1E88" w:rsidRDefault="00DC1E88" w:rsidP="005A7792">
      <w:pPr>
        <w:shd w:val="clear" w:color="auto" w:fill="FFFFFF"/>
        <w:adjustRightInd w:val="0"/>
        <w:snapToGrid w:val="0"/>
        <w:spacing w:line="560" w:lineRule="exact"/>
        <w:ind w:firstLine="641"/>
        <w:jc w:val="left"/>
        <w:rPr>
          <w:rFonts w:ascii="仿宋_GB2312" w:eastAsia="仿宋_GB2312" w:hAnsi="宋体" w:cs="宋体"/>
          <w:b/>
          <w:kern w:val="0"/>
          <w:sz w:val="32"/>
          <w:szCs w:val="32"/>
        </w:rPr>
      </w:pPr>
    </w:p>
    <w:p w:rsidR="00DC1E88" w:rsidRDefault="00DC1E88" w:rsidP="005A7792">
      <w:pPr>
        <w:shd w:val="clear" w:color="auto" w:fill="FFFFFF"/>
        <w:adjustRightInd w:val="0"/>
        <w:snapToGrid w:val="0"/>
        <w:spacing w:line="560" w:lineRule="exact"/>
        <w:ind w:firstLine="641"/>
        <w:jc w:val="left"/>
        <w:rPr>
          <w:rFonts w:ascii="仿宋_GB2312" w:eastAsia="仿宋_GB2312" w:hAnsi="宋体" w:cs="宋体"/>
          <w:b/>
          <w:kern w:val="0"/>
          <w:sz w:val="32"/>
          <w:szCs w:val="32"/>
        </w:rPr>
      </w:pPr>
      <w:r>
        <w:rPr>
          <w:rFonts w:ascii="仿宋_GB2312" w:eastAsia="仿宋_GB2312" w:hAnsi="宋体" w:cs="宋体"/>
          <w:b/>
          <w:kern w:val="0"/>
          <w:sz w:val="32"/>
          <w:szCs w:val="32"/>
        </w:rPr>
        <w:t>3.</w:t>
      </w:r>
      <w:r>
        <w:rPr>
          <w:rFonts w:ascii="仿宋_GB2312" w:eastAsia="仿宋_GB2312" w:hAnsi="宋体" w:cs="宋体" w:hint="eastAsia"/>
          <w:b/>
          <w:kern w:val="0"/>
          <w:sz w:val="32"/>
          <w:szCs w:val="32"/>
        </w:rPr>
        <w:t>招牌设置规定</w:t>
      </w:r>
    </w:p>
    <w:p w:rsidR="00DC1E88" w:rsidRPr="00355CAF" w:rsidRDefault="00DC1E88" w:rsidP="005A7792">
      <w:pPr>
        <w:shd w:val="clear" w:color="auto" w:fill="FFFFFF"/>
        <w:adjustRightInd w:val="0"/>
        <w:snapToGrid w:val="0"/>
        <w:spacing w:line="560" w:lineRule="exact"/>
        <w:ind w:firstLine="641"/>
        <w:jc w:val="left"/>
        <w:rPr>
          <w:rFonts w:ascii="仿宋_GB2312" w:eastAsia="仿宋_GB2312" w:hAnsi="宋体" w:cs="宋体"/>
          <w:b/>
          <w:kern w:val="0"/>
          <w:sz w:val="32"/>
          <w:szCs w:val="32"/>
        </w:rPr>
      </w:pPr>
      <w:r w:rsidRPr="00355CAF">
        <w:rPr>
          <w:rFonts w:ascii="仿宋_GB2312" w:eastAsia="仿宋_GB2312" w:hAnsi="宋体" w:cs="宋体"/>
          <w:b/>
          <w:kern w:val="0"/>
          <w:sz w:val="32"/>
          <w:szCs w:val="32"/>
        </w:rPr>
        <w:t>3.1</w:t>
      </w:r>
      <w:r w:rsidRPr="00355CAF">
        <w:rPr>
          <w:rFonts w:ascii="仿宋_GB2312" w:eastAsia="仿宋_GB2312" w:hAnsi="宋体" w:cs="宋体" w:hint="eastAsia"/>
          <w:b/>
          <w:kern w:val="0"/>
          <w:sz w:val="32"/>
          <w:szCs w:val="32"/>
        </w:rPr>
        <w:t>招牌设置一般规定</w:t>
      </w:r>
    </w:p>
    <w:p w:rsidR="00DC1E88" w:rsidRPr="00355CAF" w:rsidRDefault="00DC1E88" w:rsidP="00E42A7F">
      <w:pPr>
        <w:shd w:val="clear" w:color="auto" w:fill="FFFFFF"/>
        <w:adjustRightInd w:val="0"/>
        <w:snapToGrid w:val="0"/>
        <w:spacing w:line="560" w:lineRule="exact"/>
        <w:ind w:firstLineChars="177" w:firstLine="566"/>
        <w:jc w:val="left"/>
        <w:rPr>
          <w:rFonts w:ascii="仿宋_GB2312" w:eastAsia="仿宋_GB2312" w:hAnsi="宋体" w:cs="宋体"/>
          <w:color w:val="000000"/>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黑体"/>
            <w:kern w:val="0"/>
            <w:sz w:val="32"/>
            <w:szCs w:val="32"/>
          </w:rPr>
          <w:t>3.1.1</w:t>
        </w:r>
      </w:smartTag>
      <w:r w:rsidRPr="00355CAF">
        <w:rPr>
          <w:rFonts w:ascii="仿宋_GB2312" w:eastAsia="仿宋_GB2312" w:hAnsi="宋体" w:cs="宋体" w:hint="eastAsia"/>
          <w:color w:val="000000"/>
          <w:kern w:val="0"/>
          <w:sz w:val="32"/>
          <w:szCs w:val="32"/>
        </w:rPr>
        <w:t>招牌的形状、规格、色彩、风格等应结合城市功能分区和人文特色，与城市景观、周边环境、建筑风格统一协调。不得影响、破坏建筑物的原有风貌、轮廓等。</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3.1.2</w:t>
        </w:r>
      </w:smartTag>
      <w:r w:rsidRPr="00355CAF">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招牌的设置不得影响所依附载体的使用功能和安全性能。</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3.1.3</w:t>
        </w:r>
      </w:smartTag>
      <w:r w:rsidRPr="00355CAF">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招牌的设置应符合节能与生态环保要求，鼓励新技术、新工艺的应用；鼓励设置具有侨乡文化特色的招牌。</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3.1.4</w:t>
        </w:r>
      </w:smartTag>
      <w:r w:rsidRPr="00355CAF">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连锁单位、知名品牌等有其</w:t>
      </w:r>
      <w:r>
        <w:rPr>
          <w:rFonts w:ascii="仿宋_GB2312" w:eastAsia="仿宋_GB2312" w:hAnsi="Calibri" w:cs="宋体" w:hint="eastAsia"/>
          <w:kern w:val="0"/>
          <w:sz w:val="32"/>
          <w:szCs w:val="32"/>
        </w:rPr>
        <w:t>统一的</w:t>
      </w:r>
      <w:r w:rsidRPr="00355CAF">
        <w:rPr>
          <w:rFonts w:ascii="仿宋_GB2312" w:eastAsia="仿宋_GB2312" w:hAnsi="Calibri" w:cs="宋体" w:hint="eastAsia"/>
          <w:kern w:val="0"/>
          <w:sz w:val="32"/>
          <w:szCs w:val="32"/>
        </w:rPr>
        <w:t>企业招牌规范的，在保证与周边环境协调的前提下，可采用其标准材质、字体等，但其设置位置、大小、出挑距离等必须遵循本</w:t>
      </w:r>
      <w:r>
        <w:rPr>
          <w:rFonts w:ascii="仿宋_GB2312" w:eastAsia="仿宋_GB2312" w:hAnsi="Calibri" w:cs="宋体" w:hint="eastAsia"/>
          <w:kern w:val="0"/>
          <w:sz w:val="32"/>
          <w:szCs w:val="32"/>
        </w:rPr>
        <w:t>指引</w:t>
      </w:r>
      <w:r w:rsidRPr="00355CAF">
        <w:rPr>
          <w:rFonts w:ascii="仿宋_GB2312" w:eastAsia="仿宋_GB2312" w:hAnsi="Calibri" w:cs="宋体" w:hint="eastAsia"/>
          <w:kern w:val="0"/>
          <w:sz w:val="32"/>
          <w:szCs w:val="32"/>
        </w:rPr>
        <w:t>规定。</w:t>
      </w:r>
    </w:p>
    <w:p w:rsidR="00DC1E88" w:rsidRPr="00355CAF" w:rsidRDefault="00DC1E88" w:rsidP="005A7792">
      <w:pPr>
        <w:shd w:val="clear" w:color="auto" w:fill="FFFFFF"/>
        <w:adjustRightInd w:val="0"/>
        <w:snapToGrid w:val="0"/>
        <w:spacing w:line="560" w:lineRule="exact"/>
        <w:ind w:firstLine="641"/>
        <w:jc w:val="left"/>
        <w:rPr>
          <w:rFonts w:ascii="仿宋_GB2312" w:eastAsia="仿宋_GB2312" w:hAnsi="Calibri"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3.1.5</w:t>
        </w:r>
      </w:smartTag>
      <w:r w:rsidRPr="00355CAF">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建筑标识招牌（含广场），应当按照经地名管理部门核准的建筑物名称设置。</w:t>
      </w:r>
    </w:p>
    <w:p w:rsidR="00DC1E88" w:rsidRDefault="00DC1E88" w:rsidP="005A7792">
      <w:pPr>
        <w:shd w:val="clear" w:color="auto" w:fill="FFFFFF"/>
        <w:adjustRightInd w:val="0"/>
        <w:snapToGrid w:val="0"/>
        <w:spacing w:line="560" w:lineRule="exact"/>
        <w:ind w:firstLine="641"/>
        <w:jc w:val="left"/>
        <w:rPr>
          <w:rFonts w:ascii="仿宋_GB2312" w:eastAsia="仿宋_GB2312" w:hAnsi="Calibri"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3.1.6</w:t>
        </w:r>
      </w:smartTag>
      <w:r w:rsidRPr="00355CAF">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新建或改建临街建筑、大型商业综合体在立面设计方案审查时，</w:t>
      </w:r>
      <w:r w:rsidR="00E00DCB">
        <w:rPr>
          <w:rFonts w:ascii="仿宋_GB2312" w:eastAsia="仿宋_GB2312" w:hAnsi="Calibri" w:cs="宋体" w:hint="eastAsia"/>
          <w:kern w:val="0"/>
          <w:sz w:val="32"/>
          <w:szCs w:val="32"/>
        </w:rPr>
        <w:t>自然资源</w:t>
      </w:r>
      <w:r w:rsidR="0003283F">
        <w:rPr>
          <w:rFonts w:ascii="仿宋_GB2312" w:eastAsia="仿宋_GB2312" w:hAnsi="Calibri" w:cs="宋体" w:hint="eastAsia"/>
          <w:kern w:val="0"/>
          <w:sz w:val="32"/>
          <w:szCs w:val="32"/>
        </w:rPr>
        <w:t>部门</w:t>
      </w:r>
      <w:r w:rsidR="0003283F" w:rsidRPr="00370636">
        <w:rPr>
          <w:rFonts w:ascii="仿宋_GB2312" w:eastAsia="仿宋_GB2312" w:hint="eastAsia"/>
          <w:sz w:val="30"/>
          <w:szCs w:val="30"/>
        </w:rPr>
        <w:t>依申请审批</w:t>
      </w:r>
      <w:r w:rsidRPr="00355CAF">
        <w:rPr>
          <w:rFonts w:ascii="仿宋_GB2312" w:eastAsia="仿宋_GB2312" w:hAnsi="Calibri" w:cs="宋体" w:hint="eastAsia"/>
          <w:kern w:val="0"/>
          <w:sz w:val="32"/>
          <w:szCs w:val="32"/>
        </w:rPr>
        <w:t>规划预留建筑物招牌位置</w:t>
      </w:r>
      <w:r>
        <w:rPr>
          <w:rFonts w:ascii="仿宋_GB2312" w:eastAsia="仿宋_GB2312" w:hAnsi="Calibri" w:cs="宋体" w:hint="eastAsia"/>
          <w:kern w:val="0"/>
          <w:sz w:val="32"/>
          <w:szCs w:val="32"/>
        </w:rPr>
        <w:t>。</w:t>
      </w:r>
    </w:p>
    <w:p w:rsidR="00944938" w:rsidRDefault="00944938" w:rsidP="005A7792">
      <w:pPr>
        <w:shd w:val="clear" w:color="auto" w:fill="FFFFFF"/>
        <w:adjustRightInd w:val="0"/>
        <w:snapToGrid w:val="0"/>
        <w:spacing w:line="560" w:lineRule="exact"/>
        <w:ind w:firstLine="641"/>
        <w:jc w:val="left"/>
        <w:rPr>
          <w:rFonts w:ascii="仿宋_GB2312" w:eastAsia="仿宋_GB2312" w:hAnsi="Calibri" w:cs="宋体"/>
          <w:kern w:val="0"/>
          <w:sz w:val="32"/>
          <w:szCs w:val="32"/>
        </w:rPr>
      </w:pPr>
      <w:r>
        <w:rPr>
          <w:rFonts w:ascii="仿宋_GB2312" w:eastAsia="仿宋_GB2312" w:hAnsi="Calibri" w:cs="宋体" w:hint="eastAsia"/>
          <w:kern w:val="0"/>
          <w:sz w:val="32"/>
          <w:szCs w:val="32"/>
        </w:rPr>
        <w:lastRenderedPageBreak/>
        <w:t xml:space="preserve">3.1.7 </w:t>
      </w:r>
      <w:r w:rsidRPr="00944938">
        <w:rPr>
          <w:rFonts w:ascii="仿宋_GB2312" w:eastAsia="仿宋_GB2312" w:hAnsi="Calibri" w:cs="宋体" w:hint="eastAsia"/>
          <w:kern w:val="0"/>
          <w:sz w:val="32"/>
          <w:szCs w:val="32"/>
        </w:rPr>
        <w:t>招牌所显示的单位名称和服务标识，应当与营业执照、商标注册证或者法人登记证书核定的名称和标识注册地相一致</w:t>
      </w:r>
      <w:r>
        <w:rPr>
          <w:rFonts w:ascii="仿宋_GB2312" w:eastAsia="仿宋_GB2312" w:hAnsi="Calibri" w:cs="宋体" w:hint="eastAsia"/>
          <w:kern w:val="0"/>
          <w:sz w:val="32"/>
          <w:szCs w:val="32"/>
        </w:rPr>
        <w:t>。</w:t>
      </w:r>
    </w:p>
    <w:p w:rsidR="00944938" w:rsidRPr="00355CAF" w:rsidRDefault="00944938" w:rsidP="005A7792">
      <w:pPr>
        <w:shd w:val="clear" w:color="auto" w:fill="FFFFFF"/>
        <w:adjustRightInd w:val="0"/>
        <w:snapToGrid w:val="0"/>
        <w:spacing w:line="560" w:lineRule="exact"/>
        <w:ind w:firstLine="641"/>
        <w:jc w:val="left"/>
        <w:rPr>
          <w:rFonts w:ascii="仿宋_GB2312" w:eastAsia="仿宋_GB2312" w:hAnsi="Calibri" w:cs="宋体"/>
          <w:kern w:val="0"/>
          <w:sz w:val="32"/>
          <w:szCs w:val="32"/>
        </w:rPr>
      </w:pPr>
      <w:r>
        <w:rPr>
          <w:rFonts w:ascii="仿宋_GB2312" w:eastAsia="仿宋_GB2312" w:hAnsi="Calibri" w:cs="宋体" w:hint="eastAsia"/>
          <w:kern w:val="0"/>
          <w:sz w:val="32"/>
          <w:szCs w:val="32"/>
        </w:rPr>
        <w:t xml:space="preserve">3.1.8 </w:t>
      </w:r>
      <w:r w:rsidRPr="00944938">
        <w:rPr>
          <w:rFonts w:ascii="仿宋_GB2312" w:eastAsia="仿宋_GB2312" w:hAnsi="Calibri" w:cs="宋体" w:hint="eastAsia"/>
          <w:kern w:val="0"/>
          <w:sz w:val="32"/>
          <w:szCs w:val="32"/>
        </w:rPr>
        <w:t>在墙体上设置走字式显示屏、三面翻等动态式店铺招牌应作为广告进行管理</w:t>
      </w:r>
      <w:r>
        <w:rPr>
          <w:rFonts w:ascii="仿宋_GB2312" w:eastAsia="仿宋_GB2312" w:hAnsi="Calibri" w:cs="宋体" w:hint="eastAsia"/>
          <w:kern w:val="0"/>
          <w:sz w:val="32"/>
          <w:szCs w:val="32"/>
        </w:rPr>
        <w:t>。</w:t>
      </w:r>
    </w:p>
    <w:p w:rsidR="00DC1E88" w:rsidRPr="00A13474" w:rsidRDefault="00DC1E88" w:rsidP="00E24382">
      <w:pPr>
        <w:autoSpaceDE w:val="0"/>
        <w:autoSpaceDN w:val="0"/>
        <w:adjustRightInd w:val="0"/>
        <w:snapToGrid w:val="0"/>
        <w:spacing w:line="560" w:lineRule="exact"/>
        <w:ind w:firstLineChars="200" w:firstLine="643"/>
        <w:jc w:val="left"/>
        <w:rPr>
          <w:rFonts w:ascii="仿宋_GB2312" w:eastAsia="仿宋_GB2312" w:hAnsi="Calibri" w:cs="宋体"/>
          <w:b/>
          <w:color w:val="FF0000"/>
          <w:kern w:val="0"/>
          <w:sz w:val="32"/>
          <w:szCs w:val="32"/>
        </w:rPr>
      </w:pPr>
      <w:r w:rsidRPr="00355CAF">
        <w:rPr>
          <w:rFonts w:ascii="仿宋_GB2312" w:eastAsia="仿宋_GB2312" w:hAnsi="Calibri" w:cs="黑体"/>
          <w:b/>
          <w:kern w:val="0"/>
          <w:sz w:val="32"/>
          <w:szCs w:val="32"/>
        </w:rPr>
        <w:t xml:space="preserve">3.2 </w:t>
      </w:r>
      <w:r w:rsidRPr="00355CAF">
        <w:rPr>
          <w:rFonts w:ascii="仿宋_GB2312" w:eastAsia="仿宋_GB2312" w:hAnsi="Calibri" w:cs="宋体" w:hint="eastAsia"/>
          <w:b/>
          <w:kern w:val="0"/>
          <w:sz w:val="32"/>
          <w:szCs w:val="32"/>
        </w:rPr>
        <w:t>招牌禁设规定</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r w:rsidRPr="00355CAF">
        <w:rPr>
          <w:rFonts w:ascii="仿宋_GB2312" w:eastAsia="仿宋_GB2312" w:hAnsi="Calibri" w:cs="宋体" w:hint="eastAsia"/>
          <w:kern w:val="0"/>
          <w:sz w:val="32"/>
          <w:szCs w:val="32"/>
        </w:rPr>
        <w:t>下列情形不得设置招牌：</w:t>
      </w:r>
    </w:p>
    <w:p w:rsidR="00DC1E88" w:rsidRDefault="00DC1E88" w:rsidP="005A7792">
      <w:pPr>
        <w:adjustRightInd w:val="0"/>
        <w:snapToGrid w:val="0"/>
        <w:spacing w:line="560" w:lineRule="exact"/>
        <w:rPr>
          <w:rFonts w:ascii="仿宋_GB2312" w:eastAsia="仿宋_GB2312" w:hAnsi="宋体"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宋体" w:cs="宋体" w:hint="eastAsia"/>
            <w:kern w:val="0"/>
            <w:sz w:val="32"/>
            <w:szCs w:val="32"/>
          </w:rPr>
          <w:t xml:space="preserve">　　</w:t>
        </w:r>
        <w:r w:rsidRPr="00355CAF">
          <w:rPr>
            <w:rFonts w:ascii="仿宋_GB2312" w:eastAsia="仿宋_GB2312" w:hAnsi="宋体" w:cs="宋体"/>
            <w:kern w:val="0"/>
            <w:sz w:val="32"/>
            <w:szCs w:val="32"/>
          </w:rPr>
          <w:t>3.2.1</w:t>
        </w:r>
      </w:smartTag>
      <w:r w:rsidRPr="00355CAF">
        <w:rPr>
          <w:rFonts w:ascii="仿宋_GB2312" w:eastAsia="仿宋_GB2312" w:hAnsi="宋体" w:cs="宋体" w:hint="eastAsia"/>
          <w:kern w:val="0"/>
          <w:sz w:val="32"/>
          <w:szCs w:val="32"/>
        </w:rPr>
        <w:t>利用市政公用设施、交通安全设施、交通标志、电力设施、城市绿化设施的。</w:t>
      </w:r>
    </w:p>
    <w:p w:rsidR="00DC1E88" w:rsidRDefault="00E42A7F" w:rsidP="005A7792">
      <w:pPr>
        <w:adjustRightInd w:val="0"/>
        <w:snapToGrid w:val="0"/>
        <w:spacing w:line="560" w:lineRule="exact"/>
        <w:rPr>
          <w:rFonts w:ascii="仿宋_GB2312" w:eastAsia="仿宋_GB2312" w:hAnsi="宋体" w:cs="宋体"/>
          <w:kern w:val="0"/>
          <w:sz w:val="32"/>
          <w:szCs w:val="32"/>
        </w:rPr>
      </w:pPr>
      <w:r>
        <w:rPr>
          <w:noProof/>
        </w:rPr>
        <w:drawing>
          <wp:anchor distT="0" distB="0" distL="114300" distR="114300" simplePos="0" relativeHeight="251652096" behindDoc="0" locked="0" layoutInCell="1" allowOverlap="1">
            <wp:simplePos x="0" y="0"/>
            <wp:positionH relativeFrom="column">
              <wp:posOffset>496570</wp:posOffset>
            </wp:positionH>
            <wp:positionV relativeFrom="paragraph">
              <wp:posOffset>25400</wp:posOffset>
            </wp:positionV>
            <wp:extent cx="4695825" cy="2181225"/>
            <wp:effectExtent l="0" t="0" r="9525" b="9525"/>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10" t="43056" r="7388" b="5556"/>
                    <a:stretch>
                      <a:fillRect/>
                    </a:stretch>
                  </pic:blipFill>
                  <pic:spPr bwMode="auto">
                    <a:xfrm>
                      <a:off x="0" y="0"/>
                      <a:ext cx="4695825" cy="2181225"/>
                    </a:xfrm>
                    <a:prstGeom prst="rect">
                      <a:avLst/>
                    </a:prstGeom>
                    <a:noFill/>
                  </pic:spPr>
                </pic:pic>
              </a:graphicData>
            </a:graphic>
          </wp:anchor>
        </w:drawing>
      </w:r>
    </w:p>
    <w:p w:rsidR="00DC1E88" w:rsidRDefault="00DC1E88" w:rsidP="005A7792">
      <w:pPr>
        <w:adjustRightInd w:val="0"/>
        <w:snapToGrid w:val="0"/>
        <w:spacing w:line="560" w:lineRule="exact"/>
        <w:rPr>
          <w:rFonts w:ascii="仿宋_GB2312" w:eastAsia="仿宋_GB2312" w:hAnsi="宋体" w:cs="宋体"/>
          <w:kern w:val="0"/>
          <w:sz w:val="32"/>
          <w:szCs w:val="32"/>
        </w:rPr>
      </w:pPr>
    </w:p>
    <w:p w:rsidR="00DC1E88" w:rsidRDefault="00DC1E88" w:rsidP="005A7792">
      <w:pPr>
        <w:adjustRightInd w:val="0"/>
        <w:snapToGrid w:val="0"/>
        <w:spacing w:line="560" w:lineRule="exact"/>
        <w:rPr>
          <w:rFonts w:ascii="仿宋_GB2312" w:eastAsia="仿宋_GB2312" w:hAnsi="宋体" w:cs="宋体"/>
          <w:kern w:val="0"/>
          <w:sz w:val="32"/>
          <w:szCs w:val="32"/>
        </w:rPr>
      </w:pPr>
    </w:p>
    <w:p w:rsidR="00DC1E88" w:rsidRDefault="00DC1E88" w:rsidP="005A7792">
      <w:pPr>
        <w:adjustRightInd w:val="0"/>
        <w:snapToGrid w:val="0"/>
        <w:spacing w:line="560" w:lineRule="exact"/>
        <w:rPr>
          <w:rFonts w:ascii="仿宋_GB2312" w:eastAsia="仿宋_GB2312" w:hAnsi="宋体" w:cs="宋体"/>
          <w:kern w:val="0"/>
          <w:sz w:val="32"/>
          <w:szCs w:val="32"/>
        </w:rPr>
      </w:pPr>
    </w:p>
    <w:p w:rsidR="00DC1E88" w:rsidRDefault="00DC1E88" w:rsidP="005A7792">
      <w:pPr>
        <w:adjustRightInd w:val="0"/>
        <w:snapToGrid w:val="0"/>
        <w:spacing w:line="560" w:lineRule="exact"/>
        <w:rPr>
          <w:rFonts w:ascii="仿宋_GB2312" w:eastAsia="仿宋_GB2312" w:hAnsi="宋体" w:cs="宋体"/>
          <w:kern w:val="0"/>
          <w:sz w:val="32"/>
          <w:szCs w:val="32"/>
        </w:rPr>
      </w:pPr>
    </w:p>
    <w:p w:rsidR="00DC1E88" w:rsidRDefault="00DC1E88" w:rsidP="005A7792">
      <w:pPr>
        <w:adjustRightInd w:val="0"/>
        <w:snapToGrid w:val="0"/>
        <w:spacing w:line="560" w:lineRule="exact"/>
        <w:rPr>
          <w:rFonts w:ascii="仿宋_GB2312" w:eastAsia="仿宋_GB2312" w:hAnsi="宋体" w:cs="宋体"/>
          <w:kern w:val="0"/>
          <w:sz w:val="32"/>
          <w:szCs w:val="32"/>
        </w:rPr>
      </w:pPr>
    </w:p>
    <w:p w:rsidR="00DC1E88" w:rsidRDefault="0097551F" w:rsidP="005A7792">
      <w:pPr>
        <w:adjustRightInd w:val="0"/>
        <w:snapToGrid w:val="0"/>
        <w:spacing w:line="560" w:lineRule="exact"/>
        <w:rPr>
          <w:rFonts w:ascii="仿宋_GB2312" w:eastAsia="仿宋_GB2312" w:hAnsi="宋体" w:cs="宋体"/>
          <w:kern w:val="0"/>
          <w:sz w:val="32"/>
          <w:szCs w:val="32"/>
        </w:rPr>
      </w:pPr>
      <w:r w:rsidRPr="0097551F">
        <w:rPr>
          <w:noProof/>
        </w:rPr>
        <w:pict>
          <v:shape id="Text Box 11" o:spid="_x0000_s1030" type="#_x0000_t202" style="position:absolute;left:0;text-align:left;margin-left:130.9pt;margin-top:20pt;width:174.6pt;height:139.5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" stroked="f">
            <v:textbox style="mso-fit-shape-to-text:t">
              <w:txbxContent>
                <w:p w:rsidR="00DC1E88" w:rsidRPr="00B648D3" w:rsidRDefault="00DC1E88" w:rsidP="00541904">
                  <w:pPr>
                    <w:jc w:val="center"/>
                    <w:rPr>
                      <w:rFonts w:ascii="仿宋_GB2312" w:eastAsia="仿宋_GB2312"/>
                    </w:rPr>
                  </w:pPr>
                  <w:r w:rsidRPr="00B648D3">
                    <w:rPr>
                      <w:rFonts w:ascii="仿宋_GB2312" w:eastAsia="仿宋_GB2312" w:hint="eastAsia"/>
                    </w:rPr>
                    <w:t>附图</w:t>
                  </w:r>
                  <w:r w:rsidRPr="00B648D3">
                    <w:rPr>
                      <w:rFonts w:ascii="仿宋_GB2312" w:eastAsia="仿宋_GB2312"/>
                    </w:rPr>
                    <w:t xml:space="preserve">  </w:t>
                  </w:r>
                  <w:smartTag w:uri="urn:schemas-microsoft-com:office:smarttags" w:element="chsdate">
                    <w:smartTagPr>
                      <w:attr w:name="Year" w:val="1899"/>
                      <w:attr w:name="Month" w:val="12"/>
                      <w:attr w:name="Day" w:val="30"/>
                      <w:attr w:name="IsLunarDate" w:val="False"/>
                      <w:attr w:name="IsROCDate" w:val="False"/>
                    </w:smartTagPr>
                    <w:r w:rsidRPr="00B648D3">
                      <w:rPr>
                        <w:rFonts w:ascii="仿宋_GB2312" w:eastAsia="仿宋_GB2312"/>
                      </w:rPr>
                      <w:t>3.2.1</w:t>
                    </w:r>
                  </w:smartTag>
                  <w:r w:rsidRPr="00B648D3">
                    <w:rPr>
                      <w:rFonts w:ascii="仿宋_GB2312" w:eastAsia="仿宋_GB2312" w:hint="eastAsia"/>
                    </w:rPr>
                    <w:t>项示意</w:t>
                  </w:r>
                  <w:r>
                    <w:rPr>
                      <w:rFonts w:ascii="仿宋_GB2312" w:eastAsia="仿宋_GB2312" w:hint="eastAsia"/>
                    </w:rPr>
                    <w:t>图</w:t>
                  </w:r>
                </w:p>
              </w:txbxContent>
            </v:textbox>
          </v:shape>
        </w:pict>
      </w:r>
    </w:p>
    <w:p w:rsidR="00DC1E88" w:rsidRDefault="00DC1E88" w:rsidP="005A7792">
      <w:pPr>
        <w:adjustRightInd w:val="0"/>
        <w:snapToGrid w:val="0"/>
        <w:spacing w:line="560" w:lineRule="exact"/>
        <w:rPr>
          <w:rFonts w:ascii="仿宋_GB2312" w:eastAsia="仿宋_GB2312" w:hAnsi="宋体" w:cs="宋体"/>
          <w:kern w:val="0"/>
          <w:sz w:val="32"/>
          <w:szCs w:val="32"/>
        </w:rPr>
      </w:pPr>
      <w:r w:rsidRPr="00355CAF">
        <w:rPr>
          <w:rFonts w:ascii="仿宋_GB2312" w:eastAsia="仿宋_GB2312" w:hAnsi="宋体" w:cs="宋体" w:hint="eastAsia"/>
          <w:kern w:val="0"/>
          <w:sz w:val="32"/>
          <w:szCs w:val="32"/>
        </w:rPr>
        <w:t xml:space="preserve">　　</w:t>
      </w:r>
    </w:p>
    <w:p w:rsidR="00DC1E88" w:rsidRPr="00355CAF" w:rsidRDefault="00DC1E88" w:rsidP="00E42A7F">
      <w:pPr>
        <w:adjustRightInd w:val="0"/>
        <w:snapToGrid w:val="0"/>
        <w:spacing w:line="560" w:lineRule="exact"/>
        <w:ind w:firstLineChars="200" w:firstLine="640"/>
        <w:rPr>
          <w:rFonts w:ascii="仿宋_GB2312" w:eastAsia="仿宋_GB2312" w:hAnsi="宋体"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宋体" w:cs="宋体"/>
            <w:kern w:val="0"/>
            <w:sz w:val="32"/>
            <w:szCs w:val="32"/>
          </w:rPr>
          <w:t>3.2.2</w:t>
        </w:r>
      </w:smartTag>
      <w:r w:rsidRPr="00355CAF">
        <w:rPr>
          <w:rFonts w:ascii="仿宋_GB2312" w:eastAsia="仿宋_GB2312" w:hAnsi="宋体" w:cs="宋体"/>
          <w:kern w:val="0"/>
          <w:sz w:val="32"/>
          <w:szCs w:val="32"/>
        </w:rPr>
        <w:t xml:space="preserve"> </w:t>
      </w:r>
      <w:r w:rsidRPr="00355CAF">
        <w:rPr>
          <w:rFonts w:ascii="仿宋_GB2312" w:eastAsia="仿宋_GB2312" w:hAnsi="宋体" w:cs="宋体" w:hint="eastAsia"/>
          <w:kern w:val="0"/>
          <w:sz w:val="32"/>
          <w:szCs w:val="32"/>
        </w:rPr>
        <w:t>城市中心广场范围内的建筑物顶部。</w:t>
      </w:r>
    </w:p>
    <w:p w:rsidR="00DC1E88" w:rsidRDefault="00DC1E88" w:rsidP="005A7792">
      <w:pPr>
        <w:adjustRightInd w:val="0"/>
        <w:snapToGrid w:val="0"/>
        <w:spacing w:line="560" w:lineRule="exact"/>
        <w:rPr>
          <w:rFonts w:ascii="仿宋_GB2312" w:eastAsia="仿宋_GB2312" w:hAnsi="宋体"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宋体" w:cs="宋体" w:hint="eastAsia"/>
            <w:kern w:val="0"/>
            <w:sz w:val="32"/>
            <w:szCs w:val="32"/>
          </w:rPr>
          <w:t xml:space="preserve">　　</w:t>
        </w:r>
        <w:r w:rsidRPr="00355CAF">
          <w:rPr>
            <w:rFonts w:ascii="仿宋_GB2312" w:eastAsia="仿宋_GB2312" w:hAnsi="宋体" w:cs="宋体"/>
            <w:kern w:val="0"/>
            <w:sz w:val="32"/>
            <w:szCs w:val="32"/>
          </w:rPr>
          <w:t>3.2.3</w:t>
        </w:r>
      </w:smartTag>
      <w:r w:rsidRPr="00355CAF">
        <w:rPr>
          <w:rFonts w:ascii="仿宋_GB2312" w:eastAsia="仿宋_GB2312" w:hAnsi="宋体" w:cs="宋体" w:hint="eastAsia"/>
          <w:kern w:val="0"/>
          <w:sz w:val="32"/>
          <w:szCs w:val="32"/>
        </w:rPr>
        <w:t>居民住宅楼、商住楼及高层建筑顶</w:t>
      </w:r>
      <w:r>
        <w:rPr>
          <w:rFonts w:ascii="仿宋_GB2312" w:eastAsia="仿宋_GB2312" w:hAnsi="宋体" w:cs="宋体" w:hint="eastAsia"/>
          <w:kern w:val="0"/>
          <w:sz w:val="32"/>
          <w:szCs w:val="32"/>
        </w:rPr>
        <w:t>部</w:t>
      </w:r>
      <w:r w:rsidRPr="00355CAF">
        <w:rPr>
          <w:rFonts w:ascii="仿宋_GB2312" w:eastAsia="仿宋_GB2312" w:hAnsi="宋体" w:cs="宋体" w:hint="eastAsia"/>
          <w:kern w:val="0"/>
          <w:sz w:val="32"/>
          <w:szCs w:val="32"/>
        </w:rPr>
        <w:t>。</w:t>
      </w:r>
    </w:p>
    <w:p w:rsidR="00DC1E88" w:rsidRDefault="00DC1E88" w:rsidP="00E42A7F">
      <w:pPr>
        <w:adjustRightInd w:val="0"/>
        <w:snapToGrid w:val="0"/>
        <w:spacing w:line="560" w:lineRule="exact"/>
        <w:ind w:firstLineChars="100" w:firstLine="320"/>
        <w:rPr>
          <w:rFonts w:ascii="仿宋_GB2312" w:eastAsia="仿宋_GB2312" w:hAnsi="宋体"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宋体" w:cs="宋体" w:hint="eastAsia"/>
            <w:kern w:val="0"/>
            <w:sz w:val="32"/>
            <w:szCs w:val="32"/>
          </w:rPr>
          <w:t xml:space="preserve">　</w:t>
        </w:r>
        <w:r w:rsidRPr="00355CAF">
          <w:rPr>
            <w:rFonts w:ascii="仿宋_GB2312" w:eastAsia="仿宋_GB2312" w:hAnsi="宋体" w:cs="宋体"/>
            <w:kern w:val="0"/>
            <w:sz w:val="32"/>
            <w:szCs w:val="32"/>
          </w:rPr>
          <w:t>3.2.4</w:t>
        </w:r>
      </w:smartTag>
      <w:r w:rsidRPr="00355CAF">
        <w:rPr>
          <w:rFonts w:ascii="仿宋_GB2312" w:eastAsia="仿宋_GB2312" w:hAnsi="宋体" w:cs="宋体"/>
          <w:kern w:val="0"/>
          <w:sz w:val="32"/>
          <w:szCs w:val="32"/>
        </w:rPr>
        <w:t xml:space="preserve"> </w:t>
      </w:r>
      <w:r w:rsidRPr="00355CAF">
        <w:rPr>
          <w:rFonts w:ascii="仿宋_GB2312" w:eastAsia="仿宋_GB2312" w:hAnsi="宋体" w:cs="宋体" w:hint="eastAsia"/>
          <w:kern w:val="0"/>
          <w:sz w:val="32"/>
          <w:szCs w:val="32"/>
        </w:rPr>
        <w:t>坡屋顶或具有特殊建筑风格的建筑物顶</w:t>
      </w:r>
      <w:r>
        <w:rPr>
          <w:rFonts w:ascii="仿宋_GB2312" w:eastAsia="仿宋_GB2312" w:hAnsi="宋体" w:cs="宋体" w:hint="eastAsia"/>
          <w:kern w:val="0"/>
          <w:sz w:val="32"/>
          <w:szCs w:val="32"/>
        </w:rPr>
        <w:t>部</w:t>
      </w:r>
      <w:r w:rsidRPr="00355CAF">
        <w:rPr>
          <w:rFonts w:ascii="仿宋_GB2312" w:eastAsia="仿宋_GB2312" w:hAnsi="宋体" w:cs="宋体" w:hint="eastAsia"/>
          <w:kern w:val="0"/>
          <w:sz w:val="32"/>
          <w:szCs w:val="32"/>
        </w:rPr>
        <w:t>。</w:t>
      </w:r>
    </w:p>
    <w:p w:rsidR="00DC1E88" w:rsidRDefault="00E42A7F" w:rsidP="00E42A7F">
      <w:pPr>
        <w:adjustRightInd w:val="0"/>
        <w:snapToGrid w:val="0"/>
        <w:spacing w:line="560" w:lineRule="exact"/>
        <w:ind w:firstLineChars="100" w:firstLine="210"/>
        <w:rPr>
          <w:rFonts w:ascii="仿宋_GB2312" w:eastAsia="仿宋_GB2312" w:hAnsi="宋体" w:cs="宋体"/>
          <w:kern w:val="0"/>
          <w:sz w:val="32"/>
          <w:szCs w:val="32"/>
        </w:rPr>
      </w:pPr>
      <w:r>
        <w:rPr>
          <w:noProof/>
        </w:rPr>
        <w:drawing>
          <wp:anchor distT="0" distB="0" distL="114300" distR="114300" simplePos="0" relativeHeight="251654144" behindDoc="0" locked="0" layoutInCell="1" allowOverlap="1">
            <wp:simplePos x="0" y="0"/>
            <wp:positionH relativeFrom="column">
              <wp:posOffset>-46355</wp:posOffset>
            </wp:positionH>
            <wp:positionV relativeFrom="paragraph">
              <wp:posOffset>180975</wp:posOffset>
            </wp:positionV>
            <wp:extent cx="3190875" cy="1924050"/>
            <wp:effectExtent l="0" t="0" r="9525" b="0"/>
            <wp:wrapNone/>
            <wp:docPr id="12" name="图片 12" descr="https://www.icswb.com/upload/document_news/sub_1/151/2017/07/20170731/document_news_content_597ef4296bf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https://www.icswb.com/upload/document_news/sub_1/151/2017/07/20170731/document_news_content_597ef4296bf23.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22" t="39906" r="43544" b="18365"/>
                    <a:stretch>
                      <a:fillRect/>
                    </a:stretch>
                  </pic:blipFill>
                  <pic:spPr bwMode="auto">
                    <a:xfrm>
                      <a:off x="0" y="0"/>
                      <a:ext cx="3190875" cy="1924050"/>
                    </a:xfrm>
                    <a:prstGeom prst="rect">
                      <a:avLst/>
                    </a:prstGeom>
                    <a:noFill/>
                  </pic:spPr>
                </pic:pic>
              </a:graphicData>
            </a:graphic>
          </wp:anchor>
        </w:drawing>
      </w:r>
      <w:r>
        <w:rPr>
          <w:noProof/>
        </w:rPr>
        <w:drawing>
          <wp:anchor distT="0" distB="0" distL="114300" distR="114300" simplePos="0" relativeHeight="251655168" behindDoc="0" locked="0" layoutInCell="1" allowOverlap="1">
            <wp:simplePos x="0" y="0"/>
            <wp:positionH relativeFrom="column">
              <wp:posOffset>2706370</wp:posOffset>
            </wp:positionH>
            <wp:positionV relativeFrom="paragraph">
              <wp:posOffset>87630</wp:posOffset>
            </wp:positionV>
            <wp:extent cx="3305175" cy="2045970"/>
            <wp:effectExtent l="0" t="0" r="9525" b="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88" t="43288" r="33505" b="17593"/>
                    <a:stretch>
                      <a:fillRect/>
                    </a:stretch>
                  </pic:blipFill>
                  <pic:spPr bwMode="auto">
                    <a:xfrm>
                      <a:off x="0" y="0"/>
                      <a:ext cx="3305175" cy="2045970"/>
                    </a:xfrm>
                    <a:prstGeom prst="rect">
                      <a:avLst/>
                    </a:prstGeom>
                    <a:noFill/>
                  </pic:spPr>
                </pic:pic>
              </a:graphicData>
            </a:graphic>
          </wp:anchor>
        </w:drawing>
      </w:r>
    </w:p>
    <w:p w:rsidR="00DC1E88" w:rsidRDefault="00DC1E88" w:rsidP="005A7792">
      <w:pPr>
        <w:adjustRightInd w:val="0"/>
        <w:snapToGrid w:val="0"/>
        <w:spacing w:line="560" w:lineRule="exact"/>
        <w:rPr>
          <w:rFonts w:ascii="仿宋_GB2312" w:eastAsia="仿宋_GB2312" w:hAnsi="宋体" w:cs="宋体"/>
          <w:kern w:val="0"/>
          <w:sz w:val="32"/>
          <w:szCs w:val="32"/>
        </w:rPr>
      </w:pPr>
    </w:p>
    <w:p w:rsidR="00DC1E88" w:rsidRDefault="00DC1E88" w:rsidP="005A7792">
      <w:pPr>
        <w:adjustRightInd w:val="0"/>
        <w:snapToGrid w:val="0"/>
        <w:spacing w:line="560" w:lineRule="exact"/>
        <w:rPr>
          <w:rFonts w:ascii="仿宋_GB2312" w:eastAsia="仿宋_GB2312" w:hAnsi="宋体" w:cs="宋体"/>
          <w:kern w:val="0"/>
          <w:sz w:val="32"/>
          <w:szCs w:val="32"/>
        </w:rPr>
      </w:pPr>
    </w:p>
    <w:p w:rsidR="00DC1E88" w:rsidRDefault="00DC1E88" w:rsidP="005A7792">
      <w:pPr>
        <w:adjustRightInd w:val="0"/>
        <w:snapToGrid w:val="0"/>
        <w:spacing w:line="560" w:lineRule="exact"/>
        <w:rPr>
          <w:rFonts w:ascii="仿宋_GB2312" w:eastAsia="仿宋_GB2312" w:hAnsi="宋体" w:cs="宋体"/>
          <w:kern w:val="0"/>
          <w:sz w:val="32"/>
          <w:szCs w:val="32"/>
        </w:rPr>
      </w:pPr>
    </w:p>
    <w:p w:rsidR="00DC1E88" w:rsidRDefault="00DC1E88" w:rsidP="005A7792">
      <w:pPr>
        <w:adjustRightInd w:val="0"/>
        <w:snapToGrid w:val="0"/>
        <w:spacing w:line="560" w:lineRule="exact"/>
        <w:rPr>
          <w:rFonts w:ascii="仿宋_GB2312" w:eastAsia="仿宋_GB2312" w:hAnsi="宋体" w:cs="宋体"/>
          <w:kern w:val="0"/>
          <w:sz w:val="32"/>
          <w:szCs w:val="32"/>
        </w:rPr>
      </w:pPr>
    </w:p>
    <w:p w:rsidR="00DC1E88" w:rsidRDefault="00DC1E88" w:rsidP="005A7792">
      <w:pPr>
        <w:adjustRightInd w:val="0"/>
        <w:snapToGrid w:val="0"/>
        <w:spacing w:line="560" w:lineRule="exact"/>
        <w:rPr>
          <w:rFonts w:ascii="仿宋_GB2312" w:eastAsia="仿宋_GB2312" w:hAnsi="宋体" w:cs="宋体"/>
          <w:kern w:val="0"/>
          <w:sz w:val="32"/>
          <w:szCs w:val="32"/>
        </w:rPr>
      </w:pPr>
    </w:p>
    <w:p w:rsidR="00DC1E88" w:rsidRDefault="0097551F" w:rsidP="005A7792">
      <w:pPr>
        <w:adjustRightInd w:val="0"/>
        <w:snapToGrid w:val="0"/>
        <w:spacing w:line="560" w:lineRule="exact"/>
        <w:rPr>
          <w:rFonts w:ascii="仿宋_GB2312" w:eastAsia="仿宋_GB2312" w:hAnsi="宋体" w:cs="宋体"/>
          <w:kern w:val="0"/>
          <w:sz w:val="32"/>
          <w:szCs w:val="32"/>
        </w:rPr>
      </w:pPr>
      <w:r w:rsidRPr="0097551F">
        <w:rPr>
          <w:noProof/>
        </w:rPr>
        <w:pict>
          <v:shape id="Text Box 14" o:spid="_x0000_s1031" type="#_x0000_t202" style="position:absolute;left:0;text-align:left;margin-left:70.9pt;margin-top:.75pt;width:328.95pt;height:32.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" stroked="f">
            <v:textbox>
              <w:txbxContent>
                <w:p w:rsidR="00DC1E88" w:rsidRPr="00B648D3" w:rsidRDefault="00DC1E88" w:rsidP="00541904">
                  <w:pPr>
                    <w:jc w:val="center"/>
                    <w:rPr>
                      <w:rFonts w:ascii="仿宋_GB2312" w:eastAsia="仿宋_GB2312"/>
                    </w:rPr>
                  </w:pPr>
                  <w:r w:rsidRPr="00B648D3">
                    <w:rPr>
                      <w:rFonts w:ascii="仿宋_GB2312" w:eastAsia="仿宋_GB2312" w:hint="eastAsia"/>
                    </w:rPr>
                    <w:t>附图</w:t>
                  </w:r>
                  <w:r w:rsidRPr="00B648D3">
                    <w:rPr>
                      <w:rFonts w:ascii="仿宋_GB2312" w:eastAsia="仿宋_GB2312"/>
                    </w:rPr>
                    <w:t xml:space="preserve">  </w:t>
                  </w:r>
                  <w:smartTag w:uri="urn:schemas-microsoft-com:office:smarttags" w:element="chsdate">
                    <w:smartTagPr>
                      <w:attr w:name="Year" w:val="1899"/>
                      <w:attr w:name="Month" w:val="12"/>
                      <w:attr w:name="Day" w:val="30"/>
                      <w:attr w:name="IsLunarDate" w:val="False"/>
                      <w:attr w:name="IsROCDate" w:val="False"/>
                    </w:smartTagPr>
                    <w:r>
                      <w:rPr>
                        <w:rFonts w:ascii="仿宋_GB2312" w:eastAsia="仿宋_GB2312"/>
                      </w:rPr>
                      <w:t>3.2.3</w:t>
                    </w:r>
                  </w:smartTag>
                  <w:r>
                    <w:rPr>
                      <w:rFonts w:ascii="仿宋_GB2312" w:eastAsia="仿宋_GB2312" w:hint="eastAsia"/>
                    </w:rPr>
                    <w:t>、</w:t>
                  </w:r>
                  <w:r w:rsidRPr="00B648D3">
                    <w:rPr>
                      <w:rFonts w:ascii="仿宋_GB2312" w:eastAsia="仿宋_GB2312"/>
                    </w:rPr>
                    <w:t>3.2.</w:t>
                  </w:r>
                  <w:r>
                    <w:rPr>
                      <w:rFonts w:ascii="仿宋_GB2312" w:eastAsia="仿宋_GB2312"/>
                    </w:rPr>
                    <w:t>4</w:t>
                  </w:r>
                  <w:r w:rsidRPr="00B648D3">
                    <w:rPr>
                      <w:rFonts w:ascii="仿宋_GB2312" w:eastAsia="仿宋_GB2312" w:hint="eastAsia"/>
                    </w:rPr>
                    <w:t>项示意</w:t>
                  </w:r>
                  <w:r>
                    <w:rPr>
                      <w:rFonts w:ascii="仿宋_GB2312" w:eastAsia="仿宋_GB2312" w:hint="eastAsia"/>
                    </w:rPr>
                    <w:t>图</w:t>
                  </w:r>
                </w:p>
              </w:txbxContent>
            </v:textbox>
          </v:shape>
        </w:pict>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3.2.5</w:t>
        </w:r>
      </w:smartTag>
      <w:r w:rsidRPr="00355CAF">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在建筑玻璃幕墙表面、落地立柱以及</w:t>
      </w:r>
      <w:r w:rsidRPr="00355CAF">
        <w:rPr>
          <w:rFonts w:ascii="仿宋_GB2312" w:eastAsia="仿宋_GB2312" w:hint="eastAsia"/>
          <w:sz w:val="32"/>
          <w:szCs w:val="32"/>
        </w:rPr>
        <w:t>骑楼式建筑商铺门面立柱及立柱</w:t>
      </w:r>
      <w:r>
        <w:rPr>
          <w:rFonts w:ascii="仿宋_GB2312" w:eastAsia="仿宋_GB2312" w:hint="eastAsia"/>
          <w:sz w:val="32"/>
          <w:szCs w:val="32"/>
        </w:rPr>
        <w:t>之</w:t>
      </w:r>
      <w:r w:rsidRPr="00355CAF">
        <w:rPr>
          <w:rFonts w:ascii="仿宋_GB2312" w:eastAsia="仿宋_GB2312" w:hint="eastAsia"/>
          <w:sz w:val="32"/>
          <w:szCs w:val="32"/>
        </w:rPr>
        <w:t>间</w:t>
      </w:r>
      <w:r w:rsidRPr="00355CAF">
        <w:rPr>
          <w:rFonts w:ascii="仿宋_GB2312" w:eastAsia="仿宋_GB2312" w:hAnsi="Calibri" w:cs="宋体" w:hint="eastAsia"/>
          <w:kern w:val="0"/>
          <w:sz w:val="32"/>
          <w:szCs w:val="32"/>
        </w:rPr>
        <w:t>。在保留骑楼式建筑街区或骑楼式建筑群建筑立面特色的前提下，统一</w:t>
      </w:r>
      <w:r>
        <w:rPr>
          <w:rFonts w:ascii="仿宋_GB2312" w:eastAsia="仿宋_GB2312" w:hAnsi="Calibri" w:cs="宋体" w:hint="eastAsia"/>
          <w:kern w:val="0"/>
          <w:sz w:val="32"/>
          <w:szCs w:val="32"/>
        </w:rPr>
        <w:t>规划</w:t>
      </w:r>
      <w:r w:rsidRPr="00355CAF">
        <w:rPr>
          <w:rFonts w:ascii="仿宋_GB2312" w:eastAsia="仿宋_GB2312" w:hAnsi="Calibri" w:cs="宋体" w:hint="eastAsia"/>
          <w:kern w:val="0"/>
          <w:sz w:val="32"/>
          <w:szCs w:val="32"/>
        </w:rPr>
        <w:t>设计</w:t>
      </w:r>
      <w:r>
        <w:rPr>
          <w:rFonts w:ascii="仿宋_GB2312" w:eastAsia="仿宋_GB2312" w:hAnsi="Calibri" w:cs="宋体" w:hint="eastAsia"/>
          <w:kern w:val="0"/>
          <w:sz w:val="32"/>
          <w:szCs w:val="32"/>
        </w:rPr>
        <w:t>的</w:t>
      </w:r>
      <w:r w:rsidRPr="00355CAF">
        <w:rPr>
          <w:rFonts w:ascii="仿宋_GB2312" w:eastAsia="仿宋_GB2312" w:hAnsi="Calibri" w:cs="宋体" w:hint="eastAsia"/>
          <w:kern w:val="0"/>
          <w:sz w:val="32"/>
          <w:szCs w:val="32"/>
        </w:rPr>
        <w:t>招牌除外。</w:t>
      </w:r>
    </w:p>
    <w:p w:rsidR="00DC1E88" w:rsidRPr="00A65D02" w:rsidRDefault="0097551F" w:rsidP="00A65D02">
      <w:pPr>
        <w:widowControl/>
        <w:jc w:val="center"/>
        <w:rPr>
          <w:rFonts w:ascii="宋体" w:cs="宋体"/>
          <w:kern w:val="0"/>
          <w:sz w:val="24"/>
        </w:rPr>
      </w:pPr>
      <w:r w:rsidRPr="0097551F">
        <w:rPr>
          <w:noProof/>
        </w:rPr>
        <w:pict>
          <v:shape id="Text Box 15" o:spid="_x0000_s1032" type="#_x0000_t202" style="position:absolute;left:0;text-align:left;margin-left:56.65pt;margin-top:188.5pt;width:328.95pt;height:22.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" stroked="f">
            <v:textbox style="mso-fit-shape-to-text:t">
              <w:txbxContent>
                <w:p w:rsidR="00DC1E88" w:rsidRPr="00B648D3" w:rsidRDefault="00DC1E88" w:rsidP="00541904">
                  <w:pPr>
                    <w:jc w:val="center"/>
                    <w:rPr>
                      <w:rFonts w:ascii="仿宋_GB2312" w:eastAsia="仿宋_GB2312"/>
                    </w:rPr>
                  </w:pPr>
                  <w:r w:rsidRPr="00B648D3">
                    <w:rPr>
                      <w:rFonts w:ascii="仿宋_GB2312" w:eastAsia="仿宋_GB2312" w:hint="eastAsia"/>
                    </w:rPr>
                    <w:t>附图</w:t>
                  </w:r>
                  <w:r w:rsidRPr="00B648D3">
                    <w:rPr>
                      <w:rFonts w:ascii="仿宋_GB2312" w:eastAsia="仿宋_GB2312"/>
                    </w:rPr>
                    <w:t xml:space="preserve">  </w:t>
                  </w:r>
                  <w:smartTag w:uri="urn:schemas-microsoft-com:office:smarttags" w:element="chsdate">
                    <w:smartTagPr>
                      <w:attr w:name="Year" w:val="1899"/>
                      <w:attr w:name="Month" w:val="12"/>
                      <w:attr w:name="Day" w:val="30"/>
                      <w:attr w:name="IsLunarDate" w:val="False"/>
                      <w:attr w:name="IsROCDate" w:val="False"/>
                    </w:smartTagPr>
                    <w:r w:rsidRPr="00B648D3">
                      <w:rPr>
                        <w:rFonts w:ascii="仿宋_GB2312" w:eastAsia="仿宋_GB2312"/>
                      </w:rPr>
                      <w:t>3.2.</w:t>
                    </w:r>
                    <w:r>
                      <w:rPr>
                        <w:rFonts w:ascii="仿宋_GB2312" w:eastAsia="仿宋_GB2312"/>
                      </w:rPr>
                      <w:t>5</w:t>
                    </w:r>
                  </w:smartTag>
                  <w:r w:rsidRPr="00B648D3">
                    <w:rPr>
                      <w:rFonts w:ascii="仿宋_GB2312" w:eastAsia="仿宋_GB2312" w:hint="eastAsia"/>
                    </w:rPr>
                    <w:t>项示意</w:t>
                  </w:r>
                  <w:r>
                    <w:rPr>
                      <w:rFonts w:ascii="仿宋_GB2312" w:eastAsia="仿宋_GB2312" w:hint="eastAsia"/>
                    </w:rPr>
                    <w:t>图</w:t>
                  </w:r>
                </w:p>
              </w:txbxContent>
            </v:textbox>
          </v:shape>
        </w:pict>
      </w:r>
      <w:r w:rsidR="00E42A7F">
        <w:rPr>
          <w:rFonts w:ascii="宋体" w:cs="宋体"/>
          <w:noProof/>
          <w:kern w:val="0"/>
          <w:sz w:val="24"/>
        </w:rPr>
        <w:drawing>
          <wp:inline distT="0" distB="0" distL="0" distR="0">
            <wp:extent cx="5210175" cy="2390775"/>
            <wp:effectExtent l="0" t="0" r="9525" b="9525"/>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2390775"/>
                    </a:xfrm>
                    <a:prstGeom prst="rect">
                      <a:avLst/>
                    </a:prstGeom>
                    <a:noFill/>
                    <a:ln>
                      <a:noFill/>
                    </a:ln>
                  </pic:spPr>
                </pic:pic>
              </a:graphicData>
            </a:graphic>
          </wp:inline>
        </w:drawing>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3.2.6</w:t>
        </w:r>
      </w:smartTag>
      <w:r w:rsidRPr="00355CAF">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影响</w:t>
      </w:r>
      <w:r>
        <w:rPr>
          <w:rFonts w:ascii="仿宋_GB2312" w:eastAsia="仿宋_GB2312" w:hAnsi="Calibri" w:cs="宋体" w:hint="eastAsia"/>
          <w:kern w:val="0"/>
          <w:sz w:val="32"/>
          <w:szCs w:val="32"/>
        </w:rPr>
        <w:t>或占用</w:t>
      </w:r>
      <w:r w:rsidRPr="00355CAF">
        <w:rPr>
          <w:rFonts w:ascii="仿宋_GB2312" w:eastAsia="仿宋_GB2312" w:hAnsi="Calibri" w:cs="宋体" w:hint="eastAsia"/>
          <w:kern w:val="0"/>
          <w:sz w:val="32"/>
          <w:szCs w:val="32"/>
        </w:rPr>
        <w:t>建筑物通风、采光、通行和消防等功能的正常使用或造成光污染的</w:t>
      </w:r>
      <w:r w:rsidRPr="00355CAF">
        <w:rPr>
          <w:rFonts w:ascii="仿宋_GB2312" w:eastAsia="仿宋_GB2312" w:hAnsi="Calibri" w:cs="宋体"/>
          <w:kern w:val="0"/>
          <w:sz w:val="32"/>
          <w:szCs w:val="32"/>
        </w:rPr>
        <w:t>,</w:t>
      </w:r>
      <w:r w:rsidRPr="00355CAF">
        <w:rPr>
          <w:rFonts w:ascii="仿宋_GB2312" w:eastAsia="仿宋_GB2312" w:hAnsi="Calibri" w:cs="宋体" w:hint="eastAsia"/>
          <w:kern w:val="0"/>
          <w:sz w:val="32"/>
          <w:szCs w:val="32"/>
        </w:rPr>
        <w:t>妨碍他人生产经营或者影响居民生活，</w:t>
      </w:r>
      <w:r w:rsidRPr="00355CAF">
        <w:rPr>
          <w:rFonts w:ascii="仿宋_GB2312" w:eastAsia="仿宋_GB2312" w:hAnsi="宋体" w:cs="宋体" w:hint="eastAsia"/>
          <w:kern w:val="0"/>
          <w:sz w:val="32"/>
          <w:szCs w:val="32"/>
        </w:rPr>
        <w:t>损害市容市貌或者建筑物形象的</w:t>
      </w:r>
      <w:r w:rsidRPr="00355CAF">
        <w:rPr>
          <w:rFonts w:ascii="仿宋_GB2312" w:eastAsia="仿宋_GB2312" w:hAnsi="Calibri" w:cs="宋体" w:hint="eastAsia"/>
          <w:kern w:val="0"/>
          <w:sz w:val="32"/>
          <w:szCs w:val="32"/>
        </w:rPr>
        <w:t>。</w:t>
      </w:r>
    </w:p>
    <w:p w:rsidR="00DC1E88" w:rsidRDefault="00E42A7F" w:rsidP="00E42A7F">
      <w:pPr>
        <w:autoSpaceDE w:val="0"/>
        <w:autoSpaceDN w:val="0"/>
        <w:adjustRightInd w:val="0"/>
        <w:snapToGrid w:val="0"/>
        <w:spacing w:line="560" w:lineRule="exact"/>
        <w:ind w:firstLineChars="200" w:firstLine="420"/>
        <w:jc w:val="left"/>
        <w:rPr>
          <w:rFonts w:ascii="仿宋_GB2312" w:eastAsia="仿宋_GB2312" w:hAnsi="Calibri" w:cs="宋体"/>
          <w:kern w:val="0"/>
          <w:sz w:val="32"/>
          <w:szCs w:val="32"/>
        </w:rPr>
      </w:pPr>
      <w:r>
        <w:rPr>
          <w:noProof/>
        </w:rPr>
        <w:drawing>
          <wp:anchor distT="0" distB="0" distL="114300" distR="114300" simplePos="0" relativeHeight="251658240" behindDoc="0" locked="0" layoutInCell="1" allowOverlap="1">
            <wp:simplePos x="0" y="0"/>
            <wp:positionH relativeFrom="column">
              <wp:posOffset>782320</wp:posOffset>
            </wp:positionH>
            <wp:positionV relativeFrom="paragraph">
              <wp:posOffset>38100</wp:posOffset>
            </wp:positionV>
            <wp:extent cx="4113530" cy="2295525"/>
            <wp:effectExtent l="0" t="0" r="1270" b="952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67" t="41667" r="23024" b="12962"/>
                    <a:stretch>
                      <a:fillRect/>
                    </a:stretch>
                  </pic:blipFill>
                  <pic:spPr bwMode="auto">
                    <a:xfrm>
                      <a:off x="0" y="0"/>
                      <a:ext cx="4113530" cy="2295525"/>
                    </a:xfrm>
                    <a:prstGeom prst="rect">
                      <a:avLst/>
                    </a:prstGeom>
                    <a:noFill/>
                  </pic:spPr>
                </pic:pic>
              </a:graphicData>
            </a:graphic>
          </wp:anchor>
        </w:drawing>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97551F" w:rsidP="005865F3">
      <w:pPr>
        <w:autoSpaceDE w:val="0"/>
        <w:autoSpaceDN w:val="0"/>
        <w:adjustRightInd w:val="0"/>
        <w:snapToGrid w:val="0"/>
        <w:spacing w:line="560" w:lineRule="exact"/>
        <w:ind w:firstLineChars="200" w:firstLine="420"/>
        <w:jc w:val="left"/>
        <w:rPr>
          <w:rFonts w:ascii="仿宋_GB2312" w:eastAsia="仿宋_GB2312" w:hAnsi="Calibri" w:cs="宋体"/>
          <w:kern w:val="0"/>
          <w:sz w:val="32"/>
          <w:szCs w:val="32"/>
        </w:rPr>
      </w:pPr>
      <w:r w:rsidRPr="0097551F">
        <w:rPr>
          <w:noProof/>
        </w:rPr>
        <w:pict>
          <v:shape id="Text Box 17" o:spid="_x0000_s1033" type="#_x0000_t202" style="position:absolute;left:0;text-align:left;margin-left:63.4pt;margin-top:24.95pt;width:328.95pt;height:30.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" stroked="f">
            <v:textbox>
              <w:txbxContent>
                <w:p w:rsidR="00DC1E88" w:rsidRPr="00B648D3" w:rsidRDefault="00DC1E88" w:rsidP="00541904">
                  <w:pPr>
                    <w:jc w:val="center"/>
                    <w:rPr>
                      <w:rFonts w:ascii="仿宋_GB2312" w:eastAsia="仿宋_GB2312"/>
                    </w:rPr>
                  </w:pPr>
                  <w:r w:rsidRPr="00B648D3">
                    <w:rPr>
                      <w:rFonts w:ascii="仿宋_GB2312" w:eastAsia="仿宋_GB2312" w:hint="eastAsia"/>
                    </w:rPr>
                    <w:t>附图</w:t>
                  </w:r>
                  <w:r w:rsidRPr="00B648D3">
                    <w:rPr>
                      <w:rFonts w:ascii="仿宋_GB2312" w:eastAsia="仿宋_GB2312"/>
                    </w:rPr>
                    <w:t xml:space="preserve">  </w:t>
                  </w:r>
                  <w:smartTag w:uri="urn:schemas-microsoft-com:office:smarttags" w:element="chsdate">
                    <w:smartTagPr>
                      <w:attr w:name="Year" w:val="1899"/>
                      <w:attr w:name="Month" w:val="12"/>
                      <w:attr w:name="Day" w:val="30"/>
                      <w:attr w:name="IsLunarDate" w:val="False"/>
                      <w:attr w:name="IsROCDate" w:val="False"/>
                    </w:smartTagPr>
                    <w:r w:rsidRPr="00B648D3">
                      <w:rPr>
                        <w:rFonts w:ascii="仿宋_GB2312" w:eastAsia="仿宋_GB2312"/>
                      </w:rPr>
                      <w:t>3.2.</w:t>
                    </w:r>
                    <w:r>
                      <w:rPr>
                        <w:rFonts w:ascii="仿宋_GB2312" w:eastAsia="仿宋_GB2312"/>
                      </w:rPr>
                      <w:t>6</w:t>
                    </w:r>
                  </w:smartTag>
                  <w:r w:rsidRPr="00B648D3">
                    <w:rPr>
                      <w:rFonts w:ascii="仿宋_GB2312" w:eastAsia="仿宋_GB2312" w:hint="eastAsia"/>
                    </w:rPr>
                    <w:t>项示意</w:t>
                  </w:r>
                  <w:r>
                    <w:rPr>
                      <w:rFonts w:ascii="仿宋_GB2312" w:eastAsia="仿宋_GB2312" w:hint="eastAsia"/>
                    </w:rPr>
                    <w:t>图</w:t>
                  </w:r>
                </w:p>
              </w:txbxContent>
            </v:textbox>
          </v:shape>
        </w:pict>
      </w:r>
    </w:p>
    <w:p w:rsidR="00DC1E88" w:rsidRDefault="00DC1E88" w:rsidP="005865F3">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3.2.7</w:t>
        </w:r>
      </w:smartTag>
      <w:r w:rsidRPr="00355CAF">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利用危房设置或设置后危及建</w:t>
      </w:r>
      <w:r w:rsidRPr="00355CAF">
        <w:rPr>
          <w:rFonts w:ascii="仿宋_GB2312" w:eastAsia="仿宋_GB2312" w:hAnsi="Calibri" w:cs="宋体"/>
          <w:kern w:val="0"/>
          <w:sz w:val="32"/>
          <w:szCs w:val="32"/>
        </w:rPr>
        <w:t>(</w:t>
      </w:r>
      <w:r w:rsidRPr="00355CAF">
        <w:rPr>
          <w:rFonts w:ascii="仿宋_GB2312" w:eastAsia="仿宋_GB2312" w:hAnsi="Calibri" w:cs="宋体" w:hint="eastAsia"/>
          <w:kern w:val="0"/>
          <w:sz w:val="32"/>
          <w:szCs w:val="32"/>
        </w:rPr>
        <w:t>构</w:t>
      </w:r>
      <w:r w:rsidRPr="00355CAF">
        <w:rPr>
          <w:rFonts w:ascii="仿宋_GB2312" w:eastAsia="仿宋_GB2312" w:hAnsi="Calibri" w:cs="宋体"/>
          <w:kern w:val="0"/>
          <w:sz w:val="32"/>
          <w:szCs w:val="32"/>
        </w:rPr>
        <w:t>)</w:t>
      </w:r>
      <w:r w:rsidRPr="00355CAF">
        <w:rPr>
          <w:rFonts w:ascii="仿宋_GB2312" w:eastAsia="仿宋_GB2312" w:hAnsi="Calibri" w:cs="宋体" w:hint="eastAsia"/>
          <w:kern w:val="0"/>
          <w:sz w:val="32"/>
          <w:szCs w:val="32"/>
        </w:rPr>
        <w:t>筑物安全的。</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3.2.8</w:t>
        </w:r>
      </w:smartTag>
      <w:r w:rsidRPr="00355CAF">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影响规划审批的建筑正常间距、建筑安全疏散或危及车辆行人安全的。</w:t>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3.2.9</w:t>
        </w:r>
      </w:smartTag>
      <w:r w:rsidRPr="00355CAF">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设置悬挂式招牌，影响通行空间的。</w:t>
      </w:r>
    </w:p>
    <w:p w:rsidR="00DC1E88" w:rsidRDefault="00DC1E88" w:rsidP="0076023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76023F"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r>
        <w:rPr>
          <w:rFonts w:ascii="仿宋_GB2312" w:eastAsia="仿宋_GB2312" w:hAnsi="Calibri" w:cs="宋体"/>
          <w:noProof/>
          <w:kern w:val="0"/>
          <w:sz w:val="32"/>
          <w:szCs w:val="32"/>
        </w:rPr>
        <w:drawing>
          <wp:anchor distT="0" distB="0" distL="114300" distR="114300" simplePos="0" relativeHeight="251669504" behindDoc="0" locked="0" layoutInCell="1" allowOverlap="1">
            <wp:simplePos x="0" y="0"/>
            <wp:positionH relativeFrom="column">
              <wp:posOffset>1020445</wp:posOffset>
            </wp:positionH>
            <wp:positionV relativeFrom="paragraph">
              <wp:posOffset>-285750</wp:posOffset>
            </wp:positionV>
            <wp:extent cx="3343275" cy="2057400"/>
            <wp:effectExtent l="19050" t="0" r="9525"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633" t="42824" r="20274" b="13194"/>
                    <a:stretch>
                      <a:fillRect/>
                    </a:stretch>
                  </pic:blipFill>
                  <pic:spPr bwMode="auto">
                    <a:xfrm>
                      <a:off x="0" y="0"/>
                      <a:ext cx="3343275" cy="2057400"/>
                    </a:xfrm>
                    <a:prstGeom prst="rect">
                      <a:avLst/>
                    </a:prstGeom>
                    <a:noFill/>
                  </pic:spPr>
                </pic:pic>
              </a:graphicData>
            </a:graphic>
          </wp:anchor>
        </w:drawing>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76023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Pr="008C120A"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97551F" w:rsidP="00E42A7F">
      <w:pPr>
        <w:autoSpaceDE w:val="0"/>
        <w:autoSpaceDN w:val="0"/>
        <w:adjustRightInd w:val="0"/>
        <w:snapToGrid w:val="0"/>
        <w:spacing w:line="560" w:lineRule="exact"/>
        <w:ind w:firstLineChars="200" w:firstLine="420"/>
        <w:jc w:val="left"/>
        <w:rPr>
          <w:rFonts w:ascii="仿宋_GB2312" w:eastAsia="仿宋_GB2312" w:hAnsi="Calibri" w:cs="宋体"/>
          <w:kern w:val="0"/>
          <w:sz w:val="32"/>
          <w:szCs w:val="32"/>
        </w:rPr>
      </w:pPr>
      <w:r w:rsidRPr="0097551F">
        <w:rPr>
          <w:noProof/>
        </w:rPr>
        <w:pict>
          <v:shape id="Text Box 19" o:spid="_x0000_s1034" type="#_x0000_t202" style="position:absolute;left:0;text-align:left;margin-left:51.4pt;margin-top:1pt;width:328.95pt;height:22.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" stroked="f">
            <v:textbox style="mso-fit-shape-to-text:t">
              <w:txbxContent>
                <w:p w:rsidR="00DC1E88" w:rsidRPr="00B648D3" w:rsidRDefault="00DC1E88" w:rsidP="00541904">
                  <w:pPr>
                    <w:jc w:val="center"/>
                    <w:rPr>
                      <w:rFonts w:ascii="仿宋_GB2312" w:eastAsia="仿宋_GB2312"/>
                    </w:rPr>
                  </w:pPr>
                  <w:r w:rsidRPr="00B648D3">
                    <w:rPr>
                      <w:rFonts w:ascii="仿宋_GB2312" w:eastAsia="仿宋_GB2312" w:hint="eastAsia"/>
                    </w:rPr>
                    <w:t>附图</w:t>
                  </w:r>
                  <w:r w:rsidRPr="00B648D3">
                    <w:rPr>
                      <w:rFonts w:ascii="仿宋_GB2312" w:eastAsia="仿宋_GB2312"/>
                    </w:rPr>
                    <w:t xml:space="preserve">  </w:t>
                  </w:r>
                  <w:smartTag w:uri="urn:schemas-microsoft-com:office:smarttags" w:element="chsdate">
                    <w:smartTagPr>
                      <w:attr w:name="Year" w:val="1899"/>
                      <w:attr w:name="Month" w:val="12"/>
                      <w:attr w:name="Day" w:val="30"/>
                      <w:attr w:name="IsLunarDate" w:val="False"/>
                      <w:attr w:name="IsROCDate" w:val="False"/>
                    </w:smartTagPr>
                    <w:r w:rsidRPr="00B648D3">
                      <w:rPr>
                        <w:rFonts w:ascii="仿宋_GB2312" w:eastAsia="仿宋_GB2312"/>
                      </w:rPr>
                      <w:t>3.2.</w:t>
                    </w:r>
                    <w:r>
                      <w:rPr>
                        <w:rFonts w:ascii="仿宋_GB2312" w:eastAsia="仿宋_GB2312"/>
                      </w:rPr>
                      <w:t>9</w:t>
                    </w:r>
                  </w:smartTag>
                  <w:r w:rsidRPr="00B648D3">
                    <w:rPr>
                      <w:rFonts w:ascii="仿宋_GB2312" w:eastAsia="仿宋_GB2312" w:hint="eastAsia"/>
                    </w:rPr>
                    <w:t>项示意</w:t>
                  </w:r>
                  <w:r>
                    <w:rPr>
                      <w:rFonts w:ascii="仿宋_GB2312" w:eastAsia="仿宋_GB2312" w:hint="eastAsia"/>
                    </w:rPr>
                    <w:t>图</w:t>
                  </w:r>
                </w:p>
              </w:txbxContent>
            </v:textbox>
          </v:shape>
        </w:pict>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3.2.10</w:t>
        </w:r>
      </w:smartTag>
      <w:r w:rsidRPr="00355CAF">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法律法规和规章禁止设置的其他情形。</w:t>
      </w:r>
    </w:p>
    <w:p w:rsidR="00DC1E88" w:rsidRPr="00355CAF" w:rsidRDefault="00DC1E88" w:rsidP="00E24382">
      <w:pPr>
        <w:autoSpaceDE w:val="0"/>
        <w:autoSpaceDN w:val="0"/>
        <w:adjustRightInd w:val="0"/>
        <w:snapToGrid w:val="0"/>
        <w:spacing w:line="560" w:lineRule="exact"/>
        <w:ind w:firstLineChars="200" w:firstLine="643"/>
        <w:jc w:val="left"/>
        <w:rPr>
          <w:rFonts w:ascii="仿宋_GB2312" w:eastAsia="仿宋_GB2312" w:hAnsi="Calibri" w:cs="宋体"/>
          <w:b/>
          <w:kern w:val="0"/>
          <w:sz w:val="32"/>
          <w:szCs w:val="32"/>
        </w:rPr>
      </w:pPr>
      <w:r w:rsidRPr="00355CAF">
        <w:rPr>
          <w:rFonts w:ascii="仿宋_GB2312" w:eastAsia="仿宋_GB2312" w:hAnsi="Calibri" w:cs="黑体"/>
          <w:b/>
          <w:kern w:val="0"/>
          <w:sz w:val="32"/>
          <w:szCs w:val="32"/>
        </w:rPr>
        <w:t xml:space="preserve">3.3 </w:t>
      </w:r>
      <w:r w:rsidRPr="00355CAF">
        <w:rPr>
          <w:rFonts w:ascii="仿宋_GB2312" w:eastAsia="仿宋_GB2312" w:hAnsi="Calibri" w:cs="宋体" w:hint="eastAsia"/>
          <w:b/>
          <w:kern w:val="0"/>
          <w:sz w:val="32"/>
          <w:szCs w:val="32"/>
        </w:rPr>
        <w:t>招牌设置数量及位置</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3.3.1</w:t>
        </w:r>
      </w:smartTag>
      <w:r w:rsidRPr="00355CAF">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每个单位在每处办公场所只能设置一处户外招牌，原则上实行“一店（单位）一牌”，不得多层多牌设置。同一单位（门店）临多条道路的，可在临每条道路的单位入口位置设置风格、规格相对统一的招牌。</w:t>
      </w:r>
    </w:p>
    <w:p w:rsidR="00DC1E88" w:rsidRPr="00355CAF" w:rsidRDefault="00DC1E88" w:rsidP="005A7792">
      <w:pPr>
        <w:shd w:val="clear" w:color="auto" w:fill="FFFFFF"/>
        <w:adjustRightInd w:val="0"/>
        <w:snapToGrid w:val="0"/>
        <w:spacing w:line="560" w:lineRule="exact"/>
        <w:ind w:firstLine="641"/>
        <w:jc w:val="left"/>
        <w:rPr>
          <w:rFonts w:ascii="宋体"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3.3.2</w:t>
        </w:r>
      </w:smartTag>
      <w:r w:rsidRPr="00355CAF">
        <w:rPr>
          <w:rFonts w:ascii="仿宋_GB2312" w:eastAsia="仿宋_GB2312" w:hAnsi="Calibri" w:cs="宋体"/>
          <w:kern w:val="0"/>
          <w:sz w:val="32"/>
          <w:szCs w:val="32"/>
        </w:rPr>
        <w:t xml:space="preserve"> </w:t>
      </w:r>
      <w:r w:rsidRPr="00355CAF">
        <w:rPr>
          <w:rFonts w:ascii="仿宋_GB2312" w:eastAsia="仿宋_GB2312" w:hAnsi="宋体" w:cs="宋体" w:hint="eastAsia"/>
          <w:kern w:val="0"/>
          <w:sz w:val="32"/>
          <w:szCs w:val="32"/>
        </w:rPr>
        <w:t>大型建筑物的不同朝向上有多个出入口的，可以在每个出入口设置一处户外招牌，设置风格应当统一。招牌数量不得超过该场所出入口的数量。</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3.3.3</w:t>
        </w:r>
      </w:smartTag>
      <w:r w:rsidRPr="00355CAF">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多</w:t>
      </w:r>
      <w:r w:rsidRPr="00355CAF">
        <w:rPr>
          <w:rFonts w:ascii="仿宋_GB2312" w:eastAsia="仿宋_GB2312" w:hAnsi="宋体" w:cs="宋体" w:hint="eastAsia"/>
          <w:kern w:val="0"/>
          <w:sz w:val="32"/>
          <w:szCs w:val="32"/>
        </w:rPr>
        <w:t>单位共用一个场所或者一个建筑物内有多个单位的，设置招牌应当由该场所、建筑物的所有权人或者管理人统</w:t>
      </w:r>
      <w:r w:rsidRPr="00355CAF">
        <w:rPr>
          <w:rFonts w:ascii="仿宋_GB2312" w:eastAsia="仿宋_GB2312" w:hAnsi="宋体" w:cs="宋体" w:hint="eastAsia"/>
          <w:kern w:val="0"/>
          <w:sz w:val="32"/>
          <w:szCs w:val="32"/>
        </w:rPr>
        <w:lastRenderedPageBreak/>
        <w:t>一规划，规范制作。</w:t>
      </w:r>
      <w:r w:rsidRPr="00355CAF">
        <w:rPr>
          <w:rFonts w:ascii="仿宋_GB2312" w:eastAsia="仿宋_GB2312" w:hAnsi="Calibri" w:cs="宋体" w:hint="eastAsia"/>
          <w:kern w:val="0"/>
          <w:sz w:val="32"/>
          <w:szCs w:val="32"/>
        </w:rPr>
        <w:t>对外有专用出入口的“店内店”，应制作统一规格样式的招牌；对外无专用出入口的“店内店”，应在建筑物内指定位置设置统一的牌匾标识，任何单位不得单独在建筑物外立面设置招牌。</w:t>
      </w:r>
    </w:p>
    <w:p w:rsidR="00DC1E88" w:rsidRPr="00A13474" w:rsidRDefault="00FA789C" w:rsidP="00E42A7F">
      <w:pPr>
        <w:adjustRightInd w:val="0"/>
        <w:snapToGrid w:val="0"/>
        <w:spacing w:line="560" w:lineRule="exact"/>
        <w:ind w:firstLineChars="200" w:firstLine="640"/>
        <w:rPr>
          <w:rFonts w:ascii="宋体" w:cs="宋体"/>
          <w:color w:val="FF0000"/>
          <w:kern w:val="0"/>
          <w:sz w:val="32"/>
          <w:szCs w:val="32"/>
        </w:rPr>
      </w:pPr>
      <w:r>
        <w:rPr>
          <w:rFonts w:ascii="仿宋_GB2312" w:eastAsia="仿宋_GB2312" w:hAnsi="Calibri" w:cs="宋体"/>
          <w:noProof/>
          <w:kern w:val="0"/>
          <w:sz w:val="32"/>
          <w:szCs w:val="32"/>
        </w:rPr>
        <w:drawing>
          <wp:anchor distT="0" distB="0" distL="114300" distR="114300" simplePos="0" relativeHeight="251672576" behindDoc="0" locked="0" layoutInCell="1" allowOverlap="1">
            <wp:simplePos x="0" y="0"/>
            <wp:positionH relativeFrom="column">
              <wp:posOffset>7104565</wp:posOffset>
            </wp:positionH>
            <wp:positionV relativeFrom="paragraph">
              <wp:posOffset>-1057275</wp:posOffset>
            </wp:positionV>
            <wp:extent cx="999939" cy="933450"/>
            <wp:effectExtent l="19050" t="0" r="0" b="0"/>
            <wp:wrapNone/>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633" t="42824" r="20274" b="13194"/>
                    <a:stretch>
                      <a:fillRect/>
                    </a:stretch>
                  </pic:blipFill>
                  <pic:spPr bwMode="auto">
                    <a:xfrm flipV="1">
                      <a:off x="0" y="0"/>
                      <a:ext cx="999939" cy="933450"/>
                    </a:xfrm>
                    <a:prstGeom prst="rect">
                      <a:avLst/>
                    </a:prstGeom>
                    <a:noFill/>
                  </pic:spPr>
                </pic:pic>
              </a:graphicData>
            </a:graphic>
          </wp:anchor>
        </w:drawing>
      </w:r>
      <w:smartTag w:uri="urn:schemas-microsoft-com:office:smarttags" w:element="chsdate">
        <w:smartTagPr>
          <w:attr w:name="Year" w:val="1899"/>
          <w:attr w:name="Month" w:val="12"/>
          <w:attr w:name="Day" w:val="30"/>
          <w:attr w:name="IsLunarDate" w:val="False"/>
          <w:attr w:name="IsROCDate" w:val="False"/>
        </w:smartTagPr>
        <w:r w:rsidR="00DC1E88" w:rsidRPr="00355CAF">
          <w:rPr>
            <w:rFonts w:ascii="仿宋_GB2312" w:eastAsia="仿宋_GB2312" w:hAnsi="Calibri" w:cs="宋体"/>
            <w:kern w:val="0"/>
            <w:sz w:val="32"/>
            <w:szCs w:val="32"/>
          </w:rPr>
          <w:t>3.3.4</w:t>
        </w:r>
      </w:smartTag>
      <w:r w:rsidR="00DC1E88">
        <w:rPr>
          <w:rFonts w:ascii="仿宋_GB2312" w:eastAsia="仿宋_GB2312" w:hAnsi="Calibri" w:cs="宋体"/>
          <w:kern w:val="0"/>
          <w:sz w:val="32"/>
          <w:szCs w:val="32"/>
        </w:rPr>
        <w:t xml:space="preserve"> </w:t>
      </w:r>
      <w:r w:rsidR="00DC1E88" w:rsidRPr="00355CAF">
        <w:rPr>
          <w:rFonts w:ascii="仿宋_GB2312" w:eastAsia="仿宋_GB2312" w:hAnsi="宋体" w:cs="宋体" w:hint="eastAsia"/>
          <w:kern w:val="0"/>
          <w:sz w:val="32"/>
          <w:szCs w:val="32"/>
        </w:rPr>
        <w:t>同一建筑相邻门店的墙面招牌，底线应当整齐划一，高度与厚度应当统一，厚度</w:t>
      </w:r>
      <w:r w:rsidR="00DC1E88" w:rsidRPr="00355CAF">
        <w:rPr>
          <w:rFonts w:ascii="宋体" w:hAnsi="宋体" w:cs="宋体" w:hint="eastAsia"/>
          <w:kern w:val="0"/>
          <w:sz w:val="32"/>
          <w:szCs w:val="32"/>
        </w:rPr>
        <w:t>≤</w:t>
      </w:r>
      <w:smartTag w:uri="urn:schemas-microsoft-com:office:smarttags" w:element="chmetcnv">
        <w:smartTagPr>
          <w:attr w:name="UnitName" w:val="米"/>
          <w:attr w:name="SourceValue" w:val=".3"/>
          <w:attr w:name="HasSpace" w:val="False"/>
          <w:attr w:name="Negative" w:val="False"/>
          <w:attr w:name="NumberType" w:val="1"/>
          <w:attr w:name="TCSC" w:val="0"/>
        </w:smartTagPr>
        <w:r w:rsidR="00DC1E88" w:rsidRPr="00355CAF">
          <w:rPr>
            <w:rFonts w:ascii="仿宋_GB2312" w:eastAsia="仿宋_GB2312" w:hAnsi="宋体" w:cs="宋体"/>
            <w:kern w:val="0"/>
            <w:sz w:val="32"/>
            <w:szCs w:val="32"/>
          </w:rPr>
          <w:t>0.3</w:t>
        </w:r>
        <w:r w:rsidR="00DC1E88" w:rsidRPr="00355CAF">
          <w:rPr>
            <w:rFonts w:ascii="仿宋_GB2312" w:eastAsia="仿宋_GB2312" w:hAnsi="宋体" w:cs="宋体" w:hint="eastAsia"/>
            <w:kern w:val="0"/>
            <w:sz w:val="32"/>
            <w:szCs w:val="32"/>
          </w:rPr>
          <w:t>米</w:t>
        </w:r>
      </w:smartTag>
      <w:r w:rsidR="00DC1E88" w:rsidRPr="00355CAF">
        <w:rPr>
          <w:rFonts w:ascii="仿宋_GB2312" w:eastAsia="仿宋_GB2312" w:hAnsi="宋体" w:cs="宋体" w:hint="eastAsia"/>
          <w:kern w:val="0"/>
          <w:sz w:val="32"/>
          <w:szCs w:val="32"/>
        </w:rPr>
        <w:t>，</w:t>
      </w:r>
      <w:r w:rsidR="00DC1E88" w:rsidRPr="00355CAF">
        <w:rPr>
          <w:rFonts w:ascii="仿宋_GB2312" w:eastAsia="仿宋_GB2312" w:hAnsi="Calibri" w:cs="宋体" w:hint="eastAsia"/>
          <w:kern w:val="0"/>
          <w:sz w:val="32"/>
          <w:szCs w:val="32"/>
        </w:rPr>
        <w:t>高度不大于招牌顶端到地面距离的</w:t>
      </w:r>
      <w:r w:rsidR="00DC1E88" w:rsidRPr="00355CAF">
        <w:rPr>
          <w:rFonts w:ascii="仿宋_GB2312" w:eastAsia="仿宋_GB2312" w:hAnsi="Calibri" w:cs="宋体"/>
          <w:kern w:val="0"/>
          <w:sz w:val="32"/>
          <w:szCs w:val="32"/>
        </w:rPr>
        <w:t>1/5</w:t>
      </w:r>
      <w:r w:rsidR="00DC1E88" w:rsidRPr="00355CAF">
        <w:rPr>
          <w:rFonts w:ascii="仿宋_GB2312" w:eastAsia="仿宋_GB2312" w:hAnsi="Calibri" w:cs="宋体" w:hint="eastAsia"/>
          <w:kern w:val="0"/>
          <w:sz w:val="32"/>
          <w:szCs w:val="32"/>
        </w:rPr>
        <w:t>；</w:t>
      </w:r>
      <w:r w:rsidR="00DC1E88" w:rsidRPr="00355CAF">
        <w:rPr>
          <w:rFonts w:ascii="仿宋_GB2312" w:eastAsia="仿宋_GB2312" w:hAnsi="宋体" w:cs="宋体" w:hint="eastAsia"/>
          <w:kern w:val="0"/>
          <w:sz w:val="32"/>
          <w:szCs w:val="32"/>
        </w:rPr>
        <w:t>同一建筑相邻门店的</w:t>
      </w:r>
      <w:r w:rsidR="00DC1E88">
        <w:rPr>
          <w:rFonts w:ascii="仿宋_GB2312" w:eastAsia="仿宋_GB2312" w:hAnsi="宋体" w:cs="宋体" w:hint="eastAsia"/>
          <w:kern w:val="0"/>
          <w:sz w:val="32"/>
          <w:szCs w:val="32"/>
        </w:rPr>
        <w:t>垂直墙面</w:t>
      </w:r>
      <w:r w:rsidR="00DC1E88" w:rsidRPr="00355CAF">
        <w:rPr>
          <w:rFonts w:ascii="仿宋_GB2312" w:eastAsia="仿宋_GB2312" w:hAnsi="宋体" w:cs="宋体" w:hint="eastAsia"/>
          <w:kern w:val="0"/>
          <w:sz w:val="32"/>
          <w:szCs w:val="32"/>
        </w:rPr>
        <w:t>式</w:t>
      </w:r>
      <w:r w:rsidR="00DC1E88">
        <w:rPr>
          <w:rFonts w:ascii="仿宋_GB2312" w:eastAsia="仿宋_GB2312" w:hAnsi="宋体" w:cs="宋体" w:hint="eastAsia"/>
          <w:kern w:val="0"/>
          <w:sz w:val="32"/>
          <w:szCs w:val="32"/>
        </w:rPr>
        <w:t>（外飘）</w:t>
      </w:r>
      <w:r w:rsidR="00DC1E88" w:rsidRPr="00355CAF">
        <w:rPr>
          <w:rFonts w:ascii="仿宋_GB2312" w:eastAsia="仿宋_GB2312" w:hAnsi="宋体" w:cs="宋体" w:hint="eastAsia"/>
          <w:kern w:val="0"/>
          <w:sz w:val="32"/>
          <w:szCs w:val="32"/>
        </w:rPr>
        <w:t>招牌，其形式、体量和高度应当保持一致，其形式、体量、色彩、灯光效果等应达到</w:t>
      </w:r>
      <w:r w:rsidR="00DC1E88" w:rsidRPr="00355CAF">
        <w:rPr>
          <w:rFonts w:ascii="仿宋_GB2312" w:eastAsia="仿宋_GB2312" w:hAnsi="Calibri" w:cs="宋体" w:hint="eastAsia"/>
          <w:kern w:val="0"/>
          <w:sz w:val="32"/>
          <w:szCs w:val="32"/>
        </w:rPr>
        <w:t>与主体建筑相协调。</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3.3.5</w:t>
        </w:r>
      </w:smartTag>
      <w:r>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底层招牌宽度宜与所属单位出入口的宽度一致，最大宽度不应超过所属单位经营服务场所的范围。</w:t>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3.3.6</w:t>
        </w:r>
      </w:smartTag>
      <w:r>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平行墙面式招牌</w:t>
      </w:r>
      <w:r w:rsidRPr="00355CAF">
        <w:rPr>
          <w:rFonts w:ascii="仿宋_GB2312" w:eastAsia="仿宋_GB2312" w:hAnsi="宋体" w:cs="宋体" w:hint="eastAsia"/>
          <w:kern w:val="0"/>
          <w:sz w:val="32"/>
          <w:szCs w:val="32"/>
        </w:rPr>
        <w:t>不得多层设置，应当在一层门楣以上、二层窗户下沿以下设置；</w:t>
      </w:r>
      <w:r w:rsidRPr="00355CAF">
        <w:rPr>
          <w:rFonts w:ascii="仿宋_GB2312" w:eastAsia="仿宋_GB2312" w:hAnsi="Calibri" w:cs="宋体" w:hint="eastAsia"/>
          <w:kern w:val="0"/>
          <w:sz w:val="32"/>
          <w:szCs w:val="32"/>
        </w:rPr>
        <w:t>不得利用建筑物二层</w:t>
      </w:r>
      <w:r>
        <w:rPr>
          <w:rFonts w:ascii="仿宋_GB2312" w:eastAsia="仿宋_GB2312" w:hAnsi="Calibri" w:cs="宋体" w:hint="eastAsia"/>
          <w:kern w:val="0"/>
          <w:sz w:val="32"/>
          <w:szCs w:val="32"/>
        </w:rPr>
        <w:t>及以上楼层</w:t>
      </w:r>
      <w:r w:rsidRPr="00355CAF">
        <w:rPr>
          <w:rFonts w:ascii="仿宋_GB2312" w:eastAsia="仿宋_GB2312" w:hAnsi="Calibri" w:cs="宋体" w:hint="eastAsia"/>
          <w:kern w:val="0"/>
          <w:sz w:val="32"/>
          <w:szCs w:val="32"/>
        </w:rPr>
        <w:t>外立面设置店面招牌，二层（含）以上有独立出入口的，店招只能设置门楣处；没有独立出入口的，宜在一层（底层）适当位置统一设计、集中设置。</w:t>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E42A7F" w:rsidP="00E42A7F">
      <w:pPr>
        <w:autoSpaceDE w:val="0"/>
        <w:autoSpaceDN w:val="0"/>
        <w:adjustRightInd w:val="0"/>
        <w:snapToGrid w:val="0"/>
        <w:spacing w:line="560" w:lineRule="exact"/>
        <w:ind w:firstLineChars="200" w:firstLine="420"/>
        <w:jc w:val="left"/>
        <w:rPr>
          <w:rFonts w:ascii="仿宋_GB2312" w:eastAsia="仿宋_GB2312" w:hAnsi="Calibri" w:cs="宋体"/>
          <w:kern w:val="0"/>
          <w:sz w:val="32"/>
          <w:szCs w:val="32"/>
        </w:rPr>
      </w:pPr>
      <w:r>
        <w:rPr>
          <w:noProof/>
        </w:rPr>
        <w:drawing>
          <wp:anchor distT="0" distB="0" distL="114300" distR="114300" simplePos="0" relativeHeight="251661312" behindDoc="0" locked="0" layoutInCell="1" allowOverlap="1">
            <wp:simplePos x="0" y="0"/>
            <wp:positionH relativeFrom="column">
              <wp:posOffset>39370</wp:posOffset>
            </wp:positionH>
            <wp:positionV relativeFrom="paragraph">
              <wp:posOffset>-9525</wp:posOffset>
            </wp:positionV>
            <wp:extent cx="5400675" cy="2466975"/>
            <wp:effectExtent l="0" t="0" r="9525" b="9525"/>
            <wp:wrapNone/>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774" t="78278" r="23883" b="5476"/>
                    <a:stretch>
                      <a:fillRect/>
                    </a:stretch>
                  </pic:blipFill>
                  <pic:spPr bwMode="auto">
                    <a:xfrm>
                      <a:off x="0" y="0"/>
                      <a:ext cx="5400675" cy="2466975"/>
                    </a:xfrm>
                    <a:prstGeom prst="rect">
                      <a:avLst/>
                    </a:prstGeom>
                    <a:noFill/>
                  </pic:spPr>
                </pic:pic>
              </a:graphicData>
            </a:graphic>
          </wp:anchor>
        </w:drawing>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97551F" w:rsidP="00E42A7F">
      <w:pPr>
        <w:autoSpaceDE w:val="0"/>
        <w:autoSpaceDN w:val="0"/>
        <w:adjustRightInd w:val="0"/>
        <w:snapToGrid w:val="0"/>
        <w:spacing w:line="560" w:lineRule="exact"/>
        <w:ind w:firstLineChars="200" w:firstLine="420"/>
        <w:jc w:val="left"/>
        <w:rPr>
          <w:rFonts w:ascii="仿宋_GB2312" w:eastAsia="仿宋_GB2312" w:hAnsi="Calibri" w:cs="宋体"/>
          <w:kern w:val="0"/>
          <w:sz w:val="32"/>
          <w:szCs w:val="32"/>
        </w:rPr>
      </w:pPr>
      <w:r w:rsidRPr="0097551F">
        <w:rPr>
          <w:noProof/>
        </w:rPr>
        <w:pict>
          <v:shape id="Text Box 21" o:spid="_x0000_s1035" type="#_x0000_t202" style="position:absolute;left:0;text-align:left;margin-left:51.4pt;margin-top:22.5pt;width:328.95pt;height:22.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" stroked="f">
            <v:textbox style="mso-fit-shape-to-text:t">
              <w:txbxContent>
                <w:p w:rsidR="00DC1E88" w:rsidRPr="00B648D3" w:rsidRDefault="00DC1E88" w:rsidP="00541904">
                  <w:pPr>
                    <w:jc w:val="center"/>
                    <w:rPr>
                      <w:rFonts w:ascii="仿宋_GB2312" w:eastAsia="仿宋_GB2312"/>
                    </w:rPr>
                  </w:pPr>
                  <w:r w:rsidRPr="00B648D3">
                    <w:rPr>
                      <w:rFonts w:ascii="仿宋_GB2312" w:eastAsia="仿宋_GB2312" w:hint="eastAsia"/>
                    </w:rPr>
                    <w:t>附图</w:t>
                  </w:r>
                  <w:r w:rsidRPr="00B648D3">
                    <w:rPr>
                      <w:rFonts w:ascii="仿宋_GB2312" w:eastAsia="仿宋_GB2312"/>
                    </w:rPr>
                    <w:t xml:space="preserve">  </w:t>
                  </w:r>
                  <w:smartTag w:uri="urn:schemas-microsoft-com:office:smarttags" w:element="chsdate">
                    <w:smartTagPr>
                      <w:attr w:name="Year" w:val="1899"/>
                      <w:attr w:name="Month" w:val="12"/>
                      <w:attr w:name="Day" w:val="30"/>
                      <w:attr w:name="IsLunarDate" w:val="False"/>
                      <w:attr w:name="IsROCDate" w:val="False"/>
                    </w:smartTagPr>
                    <w:r>
                      <w:rPr>
                        <w:rFonts w:ascii="仿宋_GB2312" w:eastAsia="仿宋_GB2312"/>
                      </w:rPr>
                      <w:t>3.3.4</w:t>
                    </w:r>
                  </w:smartTag>
                  <w:r>
                    <w:rPr>
                      <w:rFonts w:ascii="仿宋_GB2312" w:eastAsia="仿宋_GB2312" w:hint="eastAsia"/>
                    </w:rPr>
                    <w:t>、</w:t>
                  </w:r>
                  <w:r w:rsidRPr="00B648D3">
                    <w:rPr>
                      <w:rFonts w:ascii="仿宋_GB2312" w:eastAsia="仿宋_GB2312"/>
                    </w:rPr>
                    <w:t>3.</w:t>
                  </w:r>
                  <w:r>
                    <w:rPr>
                      <w:rFonts w:ascii="仿宋_GB2312" w:eastAsia="仿宋_GB2312"/>
                    </w:rPr>
                    <w:t>3</w:t>
                  </w:r>
                  <w:r w:rsidRPr="00B648D3">
                    <w:rPr>
                      <w:rFonts w:ascii="仿宋_GB2312" w:eastAsia="仿宋_GB2312"/>
                    </w:rPr>
                    <w:t>.</w:t>
                  </w:r>
                  <w:r>
                    <w:rPr>
                      <w:rFonts w:ascii="仿宋_GB2312" w:eastAsia="仿宋_GB2312"/>
                    </w:rPr>
                    <w:t>6</w:t>
                  </w:r>
                  <w:r w:rsidRPr="00B648D3">
                    <w:rPr>
                      <w:rFonts w:ascii="仿宋_GB2312" w:eastAsia="仿宋_GB2312" w:hint="eastAsia"/>
                    </w:rPr>
                    <w:t>项示意</w:t>
                  </w:r>
                  <w:r>
                    <w:rPr>
                      <w:rFonts w:ascii="仿宋_GB2312" w:eastAsia="仿宋_GB2312" w:hint="eastAsia"/>
                    </w:rPr>
                    <w:t>图</w:t>
                  </w:r>
                </w:p>
              </w:txbxContent>
            </v:textbox>
          </v:shape>
        </w:pict>
      </w:r>
    </w:p>
    <w:p w:rsidR="00DC1E88" w:rsidRDefault="00DC1E88" w:rsidP="005A7792">
      <w:pPr>
        <w:tabs>
          <w:tab w:val="left" w:pos="525"/>
        </w:tabs>
        <w:adjustRightInd w:val="0"/>
        <w:snapToGrid w:val="0"/>
        <w:spacing w:line="560" w:lineRule="exact"/>
        <w:ind w:firstLine="601"/>
        <w:rPr>
          <w:rFonts w:ascii="仿宋_GB2312" w:eastAsia="仿宋_GB2312" w:hAnsi="宋体" w:cs="宋体"/>
          <w:kern w:val="0"/>
          <w:sz w:val="32"/>
          <w:szCs w:val="32"/>
        </w:rPr>
      </w:pPr>
    </w:p>
    <w:p w:rsidR="00DC1E88" w:rsidRPr="00355CAF" w:rsidRDefault="00DC1E88" w:rsidP="005A7792">
      <w:pPr>
        <w:tabs>
          <w:tab w:val="left" w:pos="525"/>
        </w:tabs>
        <w:adjustRightInd w:val="0"/>
        <w:snapToGrid w:val="0"/>
        <w:spacing w:line="560" w:lineRule="exact"/>
        <w:ind w:firstLine="601"/>
        <w:rPr>
          <w:rFonts w:ascii="仿宋_GB2312" w:eastAsia="仿宋_GB2312"/>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宋体" w:cs="宋体"/>
            <w:kern w:val="0"/>
            <w:sz w:val="32"/>
            <w:szCs w:val="32"/>
          </w:rPr>
          <w:t>3.3.7</w:t>
        </w:r>
      </w:smartTag>
      <w:r>
        <w:rPr>
          <w:rFonts w:ascii="仿宋_GB2312" w:eastAsia="仿宋_GB2312" w:hAnsi="宋体" w:cs="宋体"/>
          <w:kern w:val="0"/>
          <w:sz w:val="32"/>
          <w:szCs w:val="32"/>
        </w:rPr>
        <w:t xml:space="preserve"> </w:t>
      </w:r>
      <w:r w:rsidRPr="00355CAF">
        <w:rPr>
          <w:rFonts w:ascii="仿宋_GB2312" w:eastAsia="仿宋_GB2312" w:hAnsi="宋体" w:cs="宋体" w:hint="eastAsia"/>
          <w:kern w:val="0"/>
          <w:sz w:val="32"/>
          <w:szCs w:val="32"/>
        </w:rPr>
        <w:t>垂直墙面式</w:t>
      </w:r>
      <w:r w:rsidRPr="00355CAF">
        <w:rPr>
          <w:rFonts w:ascii="仿宋_GB2312" w:eastAsia="仿宋_GB2312" w:hint="eastAsia"/>
          <w:sz w:val="32"/>
          <w:szCs w:val="32"/>
        </w:rPr>
        <w:t>（外飘）招牌设在主要道路侧建筑物墙面的招牌外沿距离建筑物立面不得超出</w:t>
      </w:r>
      <w:smartTag w:uri="urn:schemas-microsoft-com:office:smarttags" w:element="chmetcnv">
        <w:smartTagPr>
          <w:attr w:name="UnitName" w:val="米"/>
          <w:attr w:name="SourceValue" w:val=".5"/>
          <w:attr w:name="HasSpace" w:val="False"/>
          <w:attr w:name="Negative" w:val="False"/>
          <w:attr w:name="NumberType" w:val="1"/>
          <w:attr w:name="TCSC" w:val="0"/>
        </w:smartTagPr>
        <w:r w:rsidRPr="00355CAF">
          <w:rPr>
            <w:rFonts w:ascii="仿宋_GB2312" w:eastAsia="仿宋_GB2312"/>
            <w:sz w:val="32"/>
            <w:szCs w:val="32"/>
          </w:rPr>
          <w:t>0.5</w:t>
        </w:r>
        <w:r w:rsidRPr="00355CAF">
          <w:rPr>
            <w:rFonts w:ascii="仿宋_GB2312" w:eastAsia="仿宋_GB2312" w:hint="eastAsia"/>
            <w:sz w:val="32"/>
            <w:szCs w:val="32"/>
          </w:rPr>
          <w:t>米</w:t>
        </w:r>
      </w:smartTag>
      <w:r w:rsidRPr="00355CAF">
        <w:rPr>
          <w:rFonts w:ascii="仿宋_GB2312" w:eastAsia="仿宋_GB2312" w:hint="eastAsia"/>
          <w:sz w:val="32"/>
          <w:szCs w:val="32"/>
        </w:rPr>
        <w:t>；有人行道的，招牌</w:t>
      </w:r>
      <w:r w:rsidRPr="00355CAF">
        <w:rPr>
          <w:rFonts w:ascii="仿宋_GB2312" w:eastAsia="仿宋_GB2312" w:hAnsi="宋体" w:cs="宋体" w:hint="eastAsia"/>
          <w:kern w:val="0"/>
          <w:sz w:val="32"/>
          <w:szCs w:val="32"/>
        </w:rPr>
        <w:t>下沿距地面</w:t>
      </w:r>
      <w:r w:rsidRPr="00355CAF">
        <w:rPr>
          <w:rFonts w:ascii="宋体" w:hAnsi="宋体" w:cs="宋体" w:hint="eastAsia"/>
          <w:kern w:val="0"/>
          <w:sz w:val="32"/>
          <w:szCs w:val="32"/>
        </w:rPr>
        <w:t>≥</w:t>
      </w:r>
      <w:smartTag w:uri="urn:schemas-microsoft-com:office:smarttags" w:element="chmetcnv">
        <w:smartTagPr>
          <w:attr w:name="UnitName" w:val="米"/>
          <w:attr w:name="SourceValue" w:val="3"/>
          <w:attr w:name="HasSpace" w:val="False"/>
          <w:attr w:name="Negative" w:val="False"/>
          <w:attr w:name="NumberType" w:val="1"/>
          <w:attr w:name="TCSC" w:val="0"/>
        </w:smartTagPr>
        <w:r w:rsidRPr="00355CAF">
          <w:rPr>
            <w:rFonts w:ascii="仿宋_GB2312" w:eastAsia="仿宋_GB2312" w:hAnsi="宋体" w:cs="宋体"/>
            <w:kern w:val="0"/>
            <w:sz w:val="32"/>
            <w:szCs w:val="32"/>
          </w:rPr>
          <w:t>3</w:t>
        </w:r>
        <w:r w:rsidRPr="00355CAF">
          <w:rPr>
            <w:rFonts w:ascii="仿宋_GB2312" w:eastAsia="仿宋_GB2312" w:hAnsi="宋体" w:cs="宋体" w:hint="eastAsia"/>
            <w:kern w:val="0"/>
            <w:sz w:val="32"/>
            <w:szCs w:val="32"/>
          </w:rPr>
          <w:t>米</w:t>
        </w:r>
      </w:smartTag>
      <w:r w:rsidRPr="00355CAF">
        <w:rPr>
          <w:rFonts w:ascii="仿宋_GB2312" w:eastAsia="仿宋_GB2312" w:hAnsi="宋体" w:cs="宋体" w:hint="eastAsia"/>
          <w:kern w:val="0"/>
          <w:sz w:val="32"/>
          <w:szCs w:val="32"/>
        </w:rPr>
        <w:t>，无人行道</w:t>
      </w:r>
      <w:r>
        <w:rPr>
          <w:rFonts w:ascii="仿宋_GB2312" w:eastAsia="仿宋_GB2312" w:hAnsi="宋体" w:cs="宋体" w:hint="eastAsia"/>
          <w:kern w:val="0"/>
          <w:sz w:val="32"/>
          <w:szCs w:val="32"/>
        </w:rPr>
        <w:t>的</w:t>
      </w:r>
      <w:r w:rsidRPr="00355CAF">
        <w:rPr>
          <w:rFonts w:ascii="仿宋_GB2312" w:eastAsia="仿宋_GB2312" w:hAnsi="宋体" w:cs="宋体" w:hint="eastAsia"/>
          <w:kern w:val="0"/>
          <w:sz w:val="32"/>
          <w:szCs w:val="32"/>
        </w:rPr>
        <w:t>，招牌下沿</w:t>
      </w:r>
      <w:r w:rsidRPr="00355CAF">
        <w:rPr>
          <w:rFonts w:ascii="宋体" w:hAnsi="宋体" w:cs="宋体" w:hint="eastAsia"/>
          <w:kern w:val="0"/>
          <w:sz w:val="32"/>
          <w:szCs w:val="32"/>
        </w:rPr>
        <w:t>≥</w:t>
      </w:r>
      <w:smartTag w:uri="urn:schemas-microsoft-com:office:smarttags" w:element="chmetcnv">
        <w:smartTagPr>
          <w:attr w:name="UnitName" w:val="米"/>
          <w:attr w:name="SourceValue" w:val="4"/>
          <w:attr w:name="HasSpace" w:val="False"/>
          <w:attr w:name="Negative" w:val="False"/>
          <w:attr w:name="NumberType" w:val="1"/>
          <w:attr w:name="TCSC" w:val="0"/>
        </w:smartTagPr>
        <w:r w:rsidRPr="00355CAF">
          <w:rPr>
            <w:rFonts w:ascii="仿宋_GB2312" w:eastAsia="仿宋_GB2312" w:hAnsi="宋体" w:cs="宋体"/>
            <w:kern w:val="0"/>
            <w:sz w:val="32"/>
            <w:szCs w:val="32"/>
          </w:rPr>
          <w:t>4</w:t>
        </w:r>
        <w:r w:rsidRPr="00355CAF">
          <w:rPr>
            <w:rFonts w:ascii="仿宋_GB2312" w:eastAsia="仿宋_GB2312" w:hAnsi="宋体" w:cs="宋体" w:hint="eastAsia"/>
            <w:kern w:val="0"/>
            <w:sz w:val="32"/>
            <w:szCs w:val="32"/>
          </w:rPr>
          <w:t>米</w:t>
        </w:r>
      </w:smartTag>
      <w:r w:rsidRPr="00355CAF">
        <w:rPr>
          <w:rFonts w:ascii="仿宋_GB2312" w:eastAsia="仿宋_GB2312" w:hAnsi="宋体" w:cs="宋体" w:hint="eastAsia"/>
          <w:kern w:val="0"/>
          <w:sz w:val="32"/>
          <w:szCs w:val="32"/>
        </w:rPr>
        <w:t>。</w:t>
      </w:r>
      <w:r>
        <w:rPr>
          <w:rFonts w:ascii="仿宋_GB2312" w:eastAsia="仿宋_GB2312" w:hAnsi="宋体" w:cs="宋体" w:hint="eastAsia"/>
          <w:kern w:val="0"/>
          <w:sz w:val="32"/>
          <w:szCs w:val="32"/>
        </w:rPr>
        <w:t>招</w:t>
      </w:r>
      <w:r w:rsidRPr="00355CAF">
        <w:rPr>
          <w:rFonts w:ascii="仿宋_GB2312" w:eastAsia="仿宋_GB2312" w:hAnsi="宋体" w:cs="宋体" w:hint="eastAsia"/>
          <w:kern w:val="0"/>
          <w:sz w:val="32"/>
          <w:szCs w:val="32"/>
        </w:rPr>
        <w:t>牌的总厚度</w:t>
      </w:r>
      <w:r w:rsidRPr="00355CAF">
        <w:rPr>
          <w:rFonts w:ascii="宋体" w:hAnsi="宋体" w:cs="宋体" w:hint="eastAsia"/>
          <w:kern w:val="0"/>
          <w:sz w:val="32"/>
          <w:szCs w:val="32"/>
        </w:rPr>
        <w:t>≤</w:t>
      </w:r>
      <w:smartTag w:uri="urn:schemas-microsoft-com:office:smarttags" w:element="chmetcnv">
        <w:smartTagPr>
          <w:attr w:name="UnitName" w:val="米"/>
          <w:attr w:name="SourceValue" w:val=".3"/>
          <w:attr w:name="HasSpace" w:val="False"/>
          <w:attr w:name="Negative" w:val="False"/>
          <w:attr w:name="NumberType" w:val="1"/>
          <w:attr w:name="TCSC" w:val="0"/>
        </w:smartTagPr>
        <w:r w:rsidRPr="00355CAF">
          <w:rPr>
            <w:rFonts w:ascii="仿宋_GB2312" w:eastAsia="仿宋_GB2312" w:hAnsi="宋体" w:cs="宋体"/>
            <w:kern w:val="0"/>
            <w:sz w:val="32"/>
            <w:szCs w:val="32"/>
          </w:rPr>
          <w:t>0.3</w:t>
        </w:r>
        <w:r w:rsidRPr="00355CAF">
          <w:rPr>
            <w:rFonts w:ascii="仿宋_GB2312" w:eastAsia="仿宋_GB2312" w:hAnsi="宋体" w:cs="宋体" w:hint="eastAsia"/>
            <w:kern w:val="0"/>
            <w:sz w:val="32"/>
            <w:szCs w:val="32"/>
          </w:rPr>
          <w:t>米</w:t>
        </w:r>
      </w:smartTag>
      <w:r w:rsidRPr="00355CAF">
        <w:rPr>
          <w:rFonts w:ascii="仿宋_GB2312" w:eastAsia="仿宋_GB2312" w:hAnsi="宋体" w:cs="宋体" w:hint="eastAsia"/>
          <w:kern w:val="0"/>
          <w:sz w:val="32"/>
          <w:szCs w:val="32"/>
        </w:rPr>
        <w:t>；牌面的上端不得超出承接墙面的上沿。</w:t>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3.3.8</w:t>
        </w:r>
      </w:smartTag>
      <w:r w:rsidRPr="00355CAF">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附着建筑墙面招牌上沿不得超过建筑屋顶。</w:t>
      </w:r>
    </w:p>
    <w:p w:rsidR="00DC1E88" w:rsidRDefault="00E42A7F" w:rsidP="00E42A7F">
      <w:pPr>
        <w:autoSpaceDE w:val="0"/>
        <w:autoSpaceDN w:val="0"/>
        <w:adjustRightInd w:val="0"/>
        <w:snapToGrid w:val="0"/>
        <w:spacing w:line="560" w:lineRule="exact"/>
        <w:ind w:firstLineChars="200" w:firstLine="420"/>
        <w:jc w:val="left"/>
        <w:rPr>
          <w:rFonts w:ascii="仿宋_GB2312" w:eastAsia="仿宋_GB2312" w:hAnsi="Calibri" w:cs="宋体"/>
          <w:kern w:val="0"/>
          <w:sz w:val="32"/>
          <w:szCs w:val="32"/>
        </w:rPr>
      </w:pPr>
      <w:r>
        <w:rPr>
          <w:noProof/>
        </w:rPr>
        <w:drawing>
          <wp:anchor distT="0" distB="0" distL="114300" distR="114300" simplePos="0" relativeHeight="251663360" behindDoc="0" locked="0" layoutInCell="1" allowOverlap="1">
            <wp:simplePos x="0" y="0"/>
            <wp:positionH relativeFrom="column">
              <wp:posOffset>296545</wp:posOffset>
            </wp:positionH>
            <wp:positionV relativeFrom="paragraph">
              <wp:posOffset>9525</wp:posOffset>
            </wp:positionV>
            <wp:extent cx="4676775" cy="2409825"/>
            <wp:effectExtent l="0" t="0" r="9525" b="952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835" t="28287" r="29553" b="53278"/>
                    <a:stretch>
                      <a:fillRect/>
                    </a:stretch>
                  </pic:blipFill>
                  <pic:spPr bwMode="auto">
                    <a:xfrm>
                      <a:off x="0" y="0"/>
                      <a:ext cx="4676775" cy="2409825"/>
                    </a:xfrm>
                    <a:prstGeom prst="rect">
                      <a:avLst/>
                    </a:prstGeom>
                    <a:noFill/>
                  </pic:spPr>
                </pic:pic>
              </a:graphicData>
            </a:graphic>
          </wp:anchor>
        </w:drawing>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97551F" w:rsidP="00E42A7F">
      <w:pPr>
        <w:autoSpaceDE w:val="0"/>
        <w:autoSpaceDN w:val="0"/>
        <w:adjustRightInd w:val="0"/>
        <w:snapToGrid w:val="0"/>
        <w:spacing w:line="560" w:lineRule="exact"/>
        <w:ind w:firstLineChars="200" w:firstLine="420"/>
        <w:jc w:val="left"/>
        <w:rPr>
          <w:rFonts w:ascii="仿宋_GB2312" w:eastAsia="仿宋_GB2312" w:hAnsi="Calibri" w:cs="宋体"/>
          <w:kern w:val="0"/>
          <w:sz w:val="32"/>
          <w:szCs w:val="32"/>
        </w:rPr>
      </w:pPr>
      <w:r w:rsidRPr="0097551F">
        <w:rPr>
          <w:noProof/>
        </w:rPr>
        <w:pict>
          <v:shape id="Text Box 23" o:spid="_x0000_s1036" type="#_x0000_t202" style="position:absolute;left:0;text-align:left;margin-left:61.15pt;margin-top:16.65pt;width:328.95pt;height:22.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" stroked="f">
            <v:textbox style="mso-fit-shape-to-text:t">
              <w:txbxContent>
                <w:p w:rsidR="00DC1E88" w:rsidRPr="00B648D3" w:rsidRDefault="00DC1E88" w:rsidP="00541904">
                  <w:pPr>
                    <w:jc w:val="center"/>
                    <w:rPr>
                      <w:rFonts w:ascii="仿宋_GB2312" w:eastAsia="仿宋_GB2312"/>
                    </w:rPr>
                  </w:pPr>
                  <w:r w:rsidRPr="00B648D3">
                    <w:rPr>
                      <w:rFonts w:ascii="仿宋_GB2312" w:eastAsia="仿宋_GB2312" w:hint="eastAsia"/>
                    </w:rPr>
                    <w:t>附图</w:t>
                  </w:r>
                  <w:r w:rsidRPr="00B648D3">
                    <w:rPr>
                      <w:rFonts w:ascii="仿宋_GB2312" w:eastAsia="仿宋_GB2312"/>
                    </w:rPr>
                    <w:t xml:space="preserve">  </w:t>
                  </w:r>
                  <w:smartTag w:uri="urn:schemas-microsoft-com:office:smarttags" w:element="chsdate">
                    <w:smartTagPr>
                      <w:attr w:name="Year" w:val="1899"/>
                      <w:attr w:name="Month" w:val="12"/>
                      <w:attr w:name="Day" w:val="30"/>
                      <w:attr w:name="IsLunarDate" w:val="False"/>
                      <w:attr w:name="IsROCDate" w:val="False"/>
                    </w:smartTagPr>
                    <w:r>
                      <w:rPr>
                        <w:rFonts w:ascii="仿宋_GB2312" w:eastAsia="仿宋_GB2312"/>
                      </w:rPr>
                      <w:t>3.3.7</w:t>
                    </w:r>
                  </w:smartTag>
                  <w:r>
                    <w:rPr>
                      <w:rFonts w:ascii="仿宋_GB2312" w:eastAsia="仿宋_GB2312" w:hint="eastAsia"/>
                    </w:rPr>
                    <w:t>、</w:t>
                  </w:r>
                  <w:r w:rsidRPr="00B648D3">
                    <w:rPr>
                      <w:rFonts w:ascii="仿宋_GB2312" w:eastAsia="仿宋_GB2312"/>
                    </w:rPr>
                    <w:t>3.</w:t>
                  </w:r>
                  <w:r>
                    <w:rPr>
                      <w:rFonts w:ascii="仿宋_GB2312" w:eastAsia="仿宋_GB2312"/>
                    </w:rPr>
                    <w:t>3</w:t>
                  </w:r>
                  <w:r w:rsidRPr="00B648D3">
                    <w:rPr>
                      <w:rFonts w:ascii="仿宋_GB2312" w:eastAsia="仿宋_GB2312"/>
                    </w:rPr>
                    <w:t>.</w:t>
                  </w:r>
                  <w:r>
                    <w:rPr>
                      <w:rFonts w:ascii="仿宋_GB2312" w:eastAsia="仿宋_GB2312"/>
                    </w:rPr>
                    <w:t>8</w:t>
                  </w:r>
                  <w:r w:rsidRPr="00B648D3">
                    <w:rPr>
                      <w:rFonts w:ascii="仿宋_GB2312" w:eastAsia="仿宋_GB2312" w:hint="eastAsia"/>
                    </w:rPr>
                    <w:t>项示意</w:t>
                  </w:r>
                  <w:r>
                    <w:rPr>
                      <w:rFonts w:ascii="仿宋_GB2312" w:eastAsia="仿宋_GB2312" w:hint="eastAsia"/>
                    </w:rPr>
                    <w:t>图</w:t>
                  </w:r>
                </w:p>
              </w:txbxContent>
            </v:textbox>
          </v:shape>
        </w:pict>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宋体"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3.3.9</w:t>
        </w:r>
      </w:smartTag>
      <w:r>
        <w:rPr>
          <w:rFonts w:ascii="仿宋_GB2312" w:eastAsia="仿宋_GB2312" w:hAnsi="Calibri" w:cs="宋体"/>
          <w:kern w:val="0"/>
          <w:sz w:val="32"/>
          <w:szCs w:val="32"/>
        </w:rPr>
        <w:t xml:space="preserve"> </w:t>
      </w:r>
      <w:r w:rsidRPr="00355CAF">
        <w:rPr>
          <w:rFonts w:ascii="仿宋_GB2312" w:eastAsia="仿宋_GB2312" w:hAnsi="宋体" w:cs="宋体" w:hint="eastAsia"/>
          <w:kern w:val="0"/>
          <w:sz w:val="32"/>
          <w:szCs w:val="32"/>
        </w:rPr>
        <w:t>建筑物顶部墙面设置建筑标识招牌应采用镂空字或镂空图案形式的楼宇标识。如</w:t>
      </w:r>
      <w:r w:rsidRPr="00355CAF">
        <w:rPr>
          <w:rFonts w:ascii="仿宋_GB2312" w:eastAsia="仿宋_GB2312" w:hAnsi="宋体" w:cs="宋体"/>
          <w:kern w:val="0"/>
          <w:sz w:val="32"/>
          <w:szCs w:val="32"/>
        </w:rPr>
        <w:t>xx</w:t>
      </w:r>
      <w:r w:rsidRPr="00355CAF">
        <w:rPr>
          <w:rFonts w:ascii="仿宋_GB2312" w:eastAsia="仿宋_GB2312" w:hAnsi="宋体" w:cs="宋体" w:hint="eastAsia"/>
          <w:kern w:val="0"/>
          <w:sz w:val="32"/>
          <w:szCs w:val="32"/>
        </w:rPr>
        <w:t>大厦。多层建筑顶</w:t>
      </w:r>
      <w:r>
        <w:rPr>
          <w:rFonts w:ascii="仿宋_GB2312" w:eastAsia="仿宋_GB2312" w:hAnsi="宋体" w:cs="宋体" w:hint="eastAsia"/>
          <w:kern w:val="0"/>
          <w:sz w:val="32"/>
          <w:szCs w:val="32"/>
        </w:rPr>
        <w:t>部</w:t>
      </w:r>
      <w:r w:rsidRPr="00355CAF">
        <w:rPr>
          <w:rFonts w:ascii="仿宋_GB2312" w:eastAsia="仿宋_GB2312" w:hAnsi="宋体" w:cs="宋体" w:hint="eastAsia"/>
          <w:kern w:val="0"/>
          <w:sz w:val="32"/>
          <w:szCs w:val="32"/>
        </w:rPr>
        <w:t>的招牌高度不得超过</w:t>
      </w:r>
      <w:smartTag w:uri="urn:schemas-microsoft-com:office:smarttags" w:element="chmetcnv">
        <w:smartTagPr>
          <w:attr w:name="UnitName" w:val="米"/>
          <w:attr w:name="SourceValue" w:val="2"/>
          <w:attr w:name="HasSpace" w:val="False"/>
          <w:attr w:name="Negative" w:val="False"/>
          <w:attr w:name="NumberType" w:val="1"/>
          <w:attr w:name="TCSC" w:val="0"/>
        </w:smartTagPr>
        <w:r w:rsidRPr="00355CAF">
          <w:rPr>
            <w:rFonts w:ascii="仿宋_GB2312" w:eastAsia="仿宋_GB2312" w:hAnsi="宋体" w:cs="宋体"/>
            <w:kern w:val="0"/>
            <w:sz w:val="32"/>
            <w:szCs w:val="32"/>
          </w:rPr>
          <w:t>2</w:t>
        </w:r>
        <w:r w:rsidRPr="00355CAF">
          <w:rPr>
            <w:rFonts w:ascii="仿宋_GB2312" w:eastAsia="仿宋_GB2312" w:hAnsi="宋体" w:cs="宋体" w:hint="eastAsia"/>
            <w:kern w:val="0"/>
            <w:sz w:val="32"/>
            <w:szCs w:val="32"/>
          </w:rPr>
          <w:t>米</w:t>
        </w:r>
      </w:smartTag>
      <w:r w:rsidRPr="00355CAF">
        <w:rPr>
          <w:rFonts w:ascii="仿宋_GB2312" w:eastAsia="仿宋_GB2312" w:hAnsi="宋体" w:cs="宋体"/>
          <w:kern w:val="0"/>
          <w:sz w:val="32"/>
          <w:szCs w:val="32"/>
        </w:rPr>
        <w:t>,</w:t>
      </w:r>
      <w:r w:rsidRPr="00355CAF">
        <w:rPr>
          <w:rFonts w:ascii="仿宋_GB2312" w:eastAsia="仿宋_GB2312" w:hAnsi="宋体" w:cs="宋体" w:hint="eastAsia"/>
          <w:kern w:val="0"/>
          <w:sz w:val="32"/>
          <w:szCs w:val="32"/>
        </w:rPr>
        <w:t>高层建筑顶</w:t>
      </w:r>
      <w:r>
        <w:rPr>
          <w:rFonts w:ascii="仿宋_GB2312" w:eastAsia="仿宋_GB2312" w:hAnsi="宋体" w:cs="宋体" w:hint="eastAsia"/>
          <w:kern w:val="0"/>
          <w:sz w:val="32"/>
          <w:szCs w:val="32"/>
        </w:rPr>
        <w:t>部</w:t>
      </w:r>
      <w:r w:rsidRPr="00355CAF">
        <w:rPr>
          <w:rFonts w:ascii="仿宋_GB2312" w:eastAsia="仿宋_GB2312" w:hAnsi="宋体" w:cs="宋体" w:hint="eastAsia"/>
          <w:kern w:val="0"/>
          <w:sz w:val="32"/>
          <w:szCs w:val="32"/>
        </w:rPr>
        <w:t>的招牌高度不得超过</w:t>
      </w:r>
      <w:smartTag w:uri="urn:schemas-microsoft-com:office:smarttags" w:element="chmetcnv">
        <w:smartTagPr>
          <w:attr w:name="UnitName" w:val="米"/>
          <w:attr w:name="SourceValue" w:val="4"/>
          <w:attr w:name="HasSpace" w:val="False"/>
          <w:attr w:name="Negative" w:val="False"/>
          <w:attr w:name="NumberType" w:val="1"/>
          <w:attr w:name="TCSC" w:val="0"/>
        </w:smartTagPr>
        <w:r w:rsidRPr="00355CAF">
          <w:rPr>
            <w:rFonts w:ascii="仿宋_GB2312" w:eastAsia="仿宋_GB2312" w:hAnsi="宋体" w:cs="宋体"/>
            <w:kern w:val="0"/>
            <w:sz w:val="32"/>
            <w:szCs w:val="32"/>
          </w:rPr>
          <w:t>4</w:t>
        </w:r>
        <w:r w:rsidRPr="00355CAF">
          <w:rPr>
            <w:rFonts w:ascii="仿宋_GB2312" w:eastAsia="仿宋_GB2312" w:hAnsi="宋体" w:cs="宋体" w:hint="eastAsia"/>
            <w:kern w:val="0"/>
            <w:sz w:val="32"/>
            <w:szCs w:val="32"/>
          </w:rPr>
          <w:t>米</w:t>
        </w:r>
      </w:smartTag>
      <w:r w:rsidRPr="00355CAF">
        <w:rPr>
          <w:rFonts w:ascii="仿宋_GB2312" w:eastAsia="仿宋_GB2312" w:hAnsi="宋体" w:cs="宋体" w:hint="eastAsia"/>
          <w:kern w:val="0"/>
          <w:sz w:val="32"/>
          <w:szCs w:val="32"/>
        </w:rPr>
        <w:t>。机场、车站、港口、公共医院等公共建筑为满足公共导向性需求，允许适当放大，但均不得突出建筑物外沿。</w:t>
      </w:r>
    </w:p>
    <w:p w:rsidR="00DC1E88" w:rsidRDefault="00E42A7F" w:rsidP="00E42A7F">
      <w:pPr>
        <w:autoSpaceDE w:val="0"/>
        <w:autoSpaceDN w:val="0"/>
        <w:adjustRightInd w:val="0"/>
        <w:snapToGrid w:val="0"/>
        <w:spacing w:line="560" w:lineRule="exact"/>
        <w:ind w:firstLineChars="200" w:firstLine="420"/>
        <w:jc w:val="left"/>
        <w:rPr>
          <w:rFonts w:ascii="仿宋_GB2312" w:eastAsia="仿宋_GB2312" w:hAnsi="宋体" w:cs="宋体"/>
          <w:kern w:val="0"/>
          <w:sz w:val="32"/>
          <w:szCs w:val="32"/>
        </w:rPr>
      </w:pPr>
      <w:r>
        <w:rPr>
          <w:noProof/>
        </w:rPr>
        <w:drawing>
          <wp:anchor distT="0" distB="0" distL="114300" distR="114300" simplePos="0" relativeHeight="251668480" behindDoc="0" locked="0" layoutInCell="1" allowOverlap="1">
            <wp:simplePos x="0" y="0"/>
            <wp:positionH relativeFrom="column">
              <wp:posOffset>620395</wp:posOffset>
            </wp:positionH>
            <wp:positionV relativeFrom="paragraph">
              <wp:posOffset>15875</wp:posOffset>
            </wp:positionV>
            <wp:extent cx="4248150" cy="2200275"/>
            <wp:effectExtent l="1905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511" r="17450" b="11346"/>
                    <a:stretch>
                      <a:fillRect/>
                    </a:stretch>
                  </pic:blipFill>
                  <pic:spPr bwMode="auto">
                    <a:xfrm>
                      <a:off x="0" y="0"/>
                      <a:ext cx="4248150" cy="2200275"/>
                    </a:xfrm>
                    <a:prstGeom prst="rect">
                      <a:avLst/>
                    </a:prstGeom>
                    <a:noFill/>
                  </pic:spPr>
                </pic:pic>
              </a:graphicData>
            </a:graphic>
          </wp:anchor>
        </w:drawing>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宋体"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宋体"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宋体" w:cs="宋体"/>
          <w:kern w:val="0"/>
          <w:sz w:val="32"/>
          <w:szCs w:val="32"/>
        </w:rPr>
      </w:pP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宋体" w:cs="宋体"/>
          <w:kern w:val="0"/>
          <w:sz w:val="32"/>
          <w:szCs w:val="32"/>
        </w:rPr>
      </w:pPr>
    </w:p>
    <w:p w:rsidR="00DC1E88" w:rsidRDefault="0097551F" w:rsidP="00E40BFB">
      <w:pPr>
        <w:autoSpaceDE w:val="0"/>
        <w:autoSpaceDN w:val="0"/>
        <w:adjustRightInd w:val="0"/>
        <w:snapToGrid w:val="0"/>
        <w:spacing w:line="560" w:lineRule="exact"/>
        <w:ind w:firstLineChars="200" w:firstLine="420"/>
        <w:jc w:val="left"/>
        <w:rPr>
          <w:rFonts w:ascii="仿宋_GB2312" w:eastAsia="仿宋_GB2312" w:hAnsi="宋体" w:cs="宋体"/>
          <w:kern w:val="0"/>
          <w:sz w:val="32"/>
          <w:szCs w:val="32"/>
        </w:rPr>
      </w:pPr>
      <w:r w:rsidRPr="0097551F">
        <w:rPr>
          <w:noProof/>
        </w:rPr>
        <w:lastRenderedPageBreak/>
        <w:pict>
          <v:shape id="Text Box 25" o:spid="_x0000_s1037" type="#_x0000_t202" style="position:absolute;left:0;text-align:left;margin-left:38.65pt;margin-top:22.5pt;width:328.95pt;height:34.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" stroked="f">
            <v:textbox>
              <w:txbxContent>
                <w:p w:rsidR="00DC1E88" w:rsidRPr="00B648D3" w:rsidRDefault="00DC1E88" w:rsidP="00541904">
                  <w:pPr>
                    <w:jc w:val="center"/>
                    <w:rPr>
                      <w:rFonts w:ascii="仿宋_GB2312" w:eastAsia="仿宋_GB2312"/>
                    </w:rPr>
                  </w:pPr>
                  <w:r w:rsidRPr="00B648D3">
                    <w:rPr>
                      <w:rFonts w:ascii="仿宋_GB2312" w:eastAsia="仿宋_GB2312" w:hint="eastAsia"/>
                    </w:rPr>
                    <w:t>附图</w:t>
                  </w:r>
                  <w:r w:rsidRPr="00B648D3">
                    <w:rPr>
                      <w:rFonts w:ascii="仿宋_GB2312" w:eastAsia="仿宋_GB2312"/>
                    </w:rPr>
                    <w:t xml:space="preserve">  </w:t>
                  </w:r>
                  <w:smartTag w:uri="urn:schemas-microsoft-com:office:smarttags" w:element="chsdate">
                    <w:smartTagPr>
                      <w:attr w:name="Year" w:val="1899"/>
                      <w:attr w:name="Month" w:val="12"/>
                      <w:attr w:name="Day" w:val="30"/>
                      <w:attr w:name="IsLunarDate" w:val="False"/>
                      <w:attr w:name="IsROCDate" w:val="False"/>
                    </w:smartTagPr>
                    <w:r>
                      <w:rPr>
                        <w:rFonts w:ascii="仿宋_GB2312" w:eastAsia="仿宋_GB2312"/>
                      </w:rPr>
                      <w:t>3.3.9</w:t>
                    </w:r>
                  </w:smartTag>
                  <w:r w:rsidRPr="00B648D3">
                    <w:rPr>
                      <w:rFonts w:ascii="仿宋_GB2312" w:eastAsia="仿宋_GB2312" w:hint="eastAsia"/>
                    </w:rPr>
                    <w:t>项示意</w:t>
                  </w:r>
                  <w:r>
                    <w:rPr>
                      <w:rFonts w:ascii="仿宋_GB2312" w:eastAsia="仿宋_GB2312" w:hint="eastAsia"/>
                    </w:rPr>
                    <w:t>图</w:t>
                  </w:r>
                </w:p>
              </w:txbxContent>
            </v:textbox>
          </v:shape>
        </w:pict>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宋体" w:cs="宋体"/>
          <w:kern w:val="0"/>
          <w:sz w:val="32"/>
          <w:szCs w:val="32"/>
        </w:rPr>
      </w:pPr>
    </w:p>
    <w:p w:rsidR="00DC1E88" w:rsidRPr="00355CAF" w:rsidRDefault="00DC1E88" w:rsidP="00E40BFB">
      <w:pPr>
        <w:shd w:val="clear" w:color="auto" w:fill="FFFFFF"/>
        <w:adjustRightInd w:val="0"/>
        <w:snapToGrid w:val="0"/>
        <w:spacing w:line="560" w:lineRule="exact"/>
        <w:ind w:firstLineChars="200" w:firstLine="640"/>
        <w:jc w:val="left"/>
        <w:rPr>
          <w:rFonts w:ascii="仿宋_GB2312" w:eastAsia="仿宋_GB2312" w:hAnsi="宋体" w:cs="宋体"/>
          <w:kern w:val="0"/>
          <w:sz w:val="32"/>
          <w:szCs w:val="32"/>
        </w:rPr>
      </w:pPr>
      <w:r w:rsidRPr="00355CAF">
        <w:rPr>
          <w:rFonts w:ascii="仿宋_GB2312" w:eastAsia="仿宋_GB2312" w:hAnsi="Calibri" w:cs="宋体"/>
          <w:kern w:val="0"/>
          <w:sz w:val="32"/>
          <w:szCs w:val="32"/>
        </w:rPr>
        <w:t xml:space="preserve">3.3.10 </w:t>
      </w:r>
      <w:r w:rsidRPr="00355CAF">
        <w:rPr>
          <w:rFonts w:ascii="仿宋_GB2312" w:eastAsia="仿宋_GB2312" w:hAnsi="宋体" w:cs="宋体" w:hint="eastAsia"/>
          <w:kern w:val="0"/>
          <w:sz w:val="32"/>
          <w:szCs w:val="32"/>
        </w:rPr>
        <w:t>商业街区、大型商业综合体，汽车品牌专营店、加油（气）站可在其建设用地红线范围内设置落地式招牌。</w:t>
      </w:r>
    </w:p>
    <w:p w:rsidR="00DC1E88" w:rsidRDefault="00DC1E88" w:rsidP="00E42A7F">
      <w:pPr>
        <w:shd w:val="clear" w:color="auto" w:fill="FFFFFF"/>
        <w:adjustRightInd w:val="0"/>
        <w:snapToGrid w:val="0"/>
        <w:spacing w:line="560" w:lineRule="exact"/>
        <w:ind w:firstLineChars="236" w:firstLine="755"/>
        <w:jc w:val="left"/>
        <w:rPr>
          <w:rFonts w:ascii="仿宋_GB2312" w:eastAsia="仿宋_GB2312" w:hAnsi="Calibri" w:cs="宋体"/>
          <w:kern w:val="0"/>
          <w:sz w:val="32"/>
          <w:szCs w:val="32"/>
        </w:rPr>
      </w:pPr>
      <w:r w:rsidRPr="00355CAF">
        <w:rPr>
          <w:rFonts w:ascii="仿宋_GB2312" w:eastAsia="仿宋_GB2312" w:hAnsi="宋体" w:cs="宋体" w:hint="eastAsia"/>
          <w:kern w:val="0"/>
          <w:sz w:val="32"/>
          <w:szCs w:val="32"/>
        </w:rPr>
        <w:t>竖向落地式招牌牌面宽度不得大于</w:t>
      </w:r>
      <w:smartTag w:uri="urn:schemas-microsoft-com:office:smarttags" w:element="chmetcnv">
        <w:smartTagPr>
          <w:attr w:name="UnitName" w:val="米"/>
          <w:attr w:name="SourceValue" w:val="1.5"/>
          <w:attr w:name="HasSpace" w:val="False"/>
          <w:attr w:name="Negative" w:val="False"/>
          <w:attr w:name="NumberType" w:val="1"/>
          <w:attr w:name="TCSC" w:val="0"/>
        </w:smartTagPr>
        <w:r w:rsidRPr="00355CAF">
          <w:rPr>
            <w:rFonts w:ascii="仿宋_GB2312" w:eastAsia="仿宋_GB2312" w:hAnsi="宋体" w:cs="宋体"/>
            <w:kern w:val="0"/>
            <w:sz w:val="32"/>
            <w:szCs w:val="32"/>
          </w:rPr>
          <w:t>1.5</w:t>
        </w:r>
        <w:r w:rsidRPr="00355CAF">
          <w:rPr>
            <w:rFonts w:ascii="仿宋_GB2312" w:eastAsia="仿宋_GB2312" w:hAnsi="宋体" w:cs="宋体" w:hint="eastAsia"/>
            <w:kern w:val="0"/>
            <w:sz w:val="32"/>
            <w:szCs w:val="32"/>
          </w:rPr>
          <w:t>米</w:t>
        </w:r>
      </w:smartTag>
      <w:r w:rsidRPr="00355CAF">
        <w:rPr>
          <w:rFonts w:ascii="仿宋_GB2312" w:eastAsia="仿宋_GB2312" w:hAnsi="宋体" w:cs="宋体" w:hint="eastAsia"/>
          <w:kern w:val="0"/>
          <w:sz w:val="32"/>
          <w:szCs w:val="32"/>
        </w:rPr>
        <w:t>，高度原则上不得超过</w:t>
      </w:r>
      <w:smartTag w:uri="urn:schemas-microsoft-com:office:smarttags" w:element="chmetcnv">
        <w:smartTagPr>
          <w:attr w:name="UnitName" w:val="米"/>
          <w:attr w:name="SourceValue" w:val="6"/>
          <w:attr w:name="HasSpace" w:val="False"/>
          <w:attr w:name="Negative" w:val="False"/>
          <w:attr w:name="NumberType" w:val="1"/>
          <w:attr w:name="TCSC" w:val="0"/>
        </w:smartTagPr>
        <w:r w:rsidRPr="00355CAF">
          <w:rPr>
            <w:rFonts w:ascii="仿宋_GB2312" w:eastAsia="仿宋_GB2312" w:hAnsi="宋体" w:cs="宋体"/>
            <w:kern w:val="0"/>
            <w:sz w:val="32"/>
            <w:szCs w:val="32"/>
          </w:rPr>
          <w:t>6</w:t>
        </w:r>
        <w:r w:rsidRPr="00355CAF">
          <w:rPr>
            <w:rFonts w:ascii="仿宋_GB2312" w:eastAsia="仿宋_GB2312" w:hAnsi="宋体" w:cs="宋体" w:hint="eastAsia"/>
            <w:kern w:val="0"/>
            <w:sz w:val="32"/>
            <w:szCs w:val="32"/>
          </w:rPr>
          <w:t>米</w:t>
        </w:r>
      </w:smartTag>
      <w:r w:rsidRPr="00355CAF">
        <w:rPr>
          <w:rFonts w:ascii="仿宋_GB2312" w:eastAsia="仿宋_GB2312" w:hAnsi="宋体" w:cs="宋体" w:hint="eastAsia"/>
          <w:kern w:val="0"/>
          <w:sz w:val="32"/>
          <w:szCs w:val="32"/>
        </w:rPr>
        <w:t>。横向落地式招牌宜采取景观文化石、镂空字体等艺术形式设置。</w:t>
      </w:r>
      <w:r w:rsidRPr="00355CAF">
        <w:rPr>
          <w:rFonts w:ascii="仿宋_GB2312" w:eastAsia="仿宋_GB2312" w:hAnsi="Calibri" w:cs="宋体" w:hint="eastAsia"/>
          <w:kern w:val="0"/>
          <w:sz w:val="32"/>
          <w:szCs w:val="32"/>
        </w:rPr>
        <w:t>建筑后退道路红线小于</w:t>
      </w:r>
      <w:smartTag w:uri="urn:schemas-microsoft-com:office:smarttags" w:element="chmetcnv">
        <w:smartTagPr>
          <w:attr w:name="UnitName" w:val="米"/>
          <w:attr w:name="SourceValue" w:val="5"/>
          <w:attr w:name="HasSpace" w:val="False"/>
          <w:attr w:name="Negative" w:val="False"/>
          <w:attr w:name="NumberType" w:val="1"/>
          <w:attr w:name="TCSC" w:val="0"/>
        </w:smartTagPr>
        <w:r w:rsidRPr="00355CAF">
          <w:rPr>
            <w:rFonts w:ascii="仿宋_GB2312" w:eastAsia="仿宋_GB2312" w:hAnsi="Calibri" w:cs="宋体"/>
            <w:kern w:val="0"/>
            <w:sz w:val="32"/>
            <w:szCs w:val="32"/>
          </w:rPr>
          <w:t>5</w:t>
        </w:r>
        <w:r w:rsidRPr="00355CAF">
          <w:rPr>
            <w:rFonts w:ascii="仿宋_GB2312" w:eastAsia="仿宋_GB2312" w:hAnsi="Calibri" w:cs="宋体" w:hint="eastAsia"/>
            <w:kern w:val="0"/>
            <w:sz w:val="32"/>
            <w:szCs w:val="32"/>
          </w:rPr>
          <w:t>米</w:t>
        </w:r>
      </w:smartTag>
      <w:r w:rsidRPr="00355CAF">
        <w:rPr>
          <w:rFonts w:ascii="仿宋_GB2312" w:eastAsia="仿宋_GB2312" w:hAnsi="Calibri" w:cs="宋体" w:hint="eastAsia"/>
          <w:kern w:val="0"/>
          <w:sz w:val="32"/>
          <w:szCs w:val="32"/>
        </w:rPr>
        <w:t>时不应设置落地式招牌。落地式招牌距离人行道不应少于</w:t>
      </w:r>
      <w:smartTag w:uri="urn:schemas-microsoft-com:office:smarttags" w:element="chmetcnv">
        <w:smartTagPr>
          <w:attr w:name="UnitName" w:val="米"/>
          <w:attr w:name="SourceValue" w:val="3"/>
          <w:attr w:name="HasSpace" w:val="False"/>
          <w:attr w:name="Negative" w:val="False"/>
          <w:attr w:name="NumberType" w:val="1"/>
          <w:attr w:name="TCSC" w:val="0"/>
        </w:smartTagPr>
        <w:r w:rsidRPr="00355CAF">
          <w:rPr>
            <w:rFonts w:ascii="仿宋_GB2312" w:eastAsia="仿宋_GB2312" w:hAnsi="Calibri" w:cs="宋体"/>
            <w:kern w:val="0"/>
            <w:sz w:val="32"/>
            <w:szCs w:val="32"/>
          </w:rPr>
          <w:t>3</w:t>
        </w:r>
        <w:r w:rsidRPr="00355CAF">
          <w:rPr>
            <w:rFonts w:ascii="仿宋_GB2312" w:eastAsia="仿宋_GB2312" w:hAnsi="Calibri" w:cs="宋体" w:hint="eastAsia"/>
            <w:kern w:val="0"/>
            <w:sz w:val="32"/>
            <w:szCs w:val="32"/>
          </w:rPr>
          <w:t>米</w:t>
        </w:r>
      </w:smartTag>
      <w:r w:rsidRPr="00355CAF">
        <w:rPr>
          <w:rFonts w:ascii="仿宋_GB2312" w:eastAsia="仿宋_GB2312" w:hAnsi="Calibri" w:cs="宋体" w:hint="eastAsia"/>
          <w:kern w:val="0"/>
          <w:sz w:val="32"/>
          <w:szCs w:val="32"/>
        </w:rPr>
        <w:t>。</w:t>
      </w:r>
    </w:p>
    <w:p w:rsidR="00DC1E88" w:rsidRDefault="00E42A7F" w:rsidP="00E42A7F">
      <w:pPr>
        <w:shd w:val="clear" w:color="auto" w:fill="FFFFFF"/>
        <w:adjustRightInd w:val="0"/>
        <w:snapToGrid w:val="0"/>
        <w:spacing w:line="560" w:lineRule="exact"/>
        <w:ind w:firstLineChars="236" w:firstLine="496"/>
        <w:jc w:val="left"/>
        <w:rPr>
          <w:rFonts w:ascii="仿宋_GB2312" w:eastAsia="仿宋_GB2312" w:hAnsi="Calibri" w:cs="宋体"/>
          <w:kern w:val="0"/>
          <w:sz w:val="32"/>
          <w:szCs w:val="32"/>
        </w:rPr>
      </w:pPr>
      <w:r>
        <w:rPr>
          <w:noProof/>
        </w:rPr>
        <w:drawing>
          <wp:anchor distT="0" distB="0" distL="114300" distR="114300" simplePos="0" relativeHeight="251666432" behindDoc="0" locked="0" layoutInCell="1" allowOverlap="1">
            <wp:simplePos x="0" y="0"/>
            <wp:positionH relativeFrom="column">
              <wp:posOffset>515620</wp:posOffset>
            </wp:positionH>
            <wp:positionV relativeFrom="paragraph">
              <wp:posOffset>41275</wp:posOffset>
            </wp:positionV>
            <wp:extent cx="4320540" cy="2228850"/>
            <wp:effectExtent l="0" t="0" r="3810" b="0"/>
            <wp:wrapNone/>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253" t="52629" r="8247" b="27184"/>
                    <a:stretch>
                      <a:fillRect/>
                    </a:stretch>
                  </pic:blipFill>
                  <pic:spPr bwMode="auto">
                    <a:xfrm>
                      <a:off x="0" y="0"/>
                      <a:ext cx="4320540" cy="2228850"/>
                    </a:xfrm>
                    <a:prstGeom prst="rect">
                      <a:avLst/>
                    </a:prstGeom>
                    <a:noFill/>
                  </pic:spPr>
                </pic:pic>
              </a:graphicData>
            </a:graphic>
          </wp:anchor>
        </w:drawing>
      </w:r>
    </w:p>
    <w:p w:rsidR="00DC1E88" w:rsidRDefault="00DC1E88" w:rsidP="00E42A7F">
      <w:pPr>
        <w:shd w:val="clear" w:color="auto" w:fill="FFFFFF"/>
        <w:adjustRightInd w:val="0"/>
        <w:snapToGrid w:val="0"/>
        <w:spacing w:line="560" w:lineRule="exact"/>
        <w:ind w:firstLineChars="236" w:firstLine="755"/>
        <w:jc w:val="left"/>
        <w:rPr>
          <w:rFonts w:ascii="仿宋_GB2312" w:eastAsia="仿宋_GB2312" w:hAnsi="Calibri" w:cs="宋体"/>
          <w:kern w:val="0"/>
          <w:sz w:val="32"/>
          <w:szCs w:val="32"/>
        </w:rPr>
      </w:pPr>
    </w:p>
    <w:p w:rsidR="00DC1E88" w:rsidRDefault="00DC1E88" w:rsidP="00E42A7F">
      <w:pPr>
        <w:shd w:val="clear" w:color="auto" w:fill="FFFFFF"/>
        <w:adjustRightInd w:val="0"/>
        <w:snapToGrid w:val="0"/>
        <w:spacing w:line="560" w:lineRule="exact"/>
        <w:ind w:firstLineChars="236" w:firstLine="755"/>
        <w:jc w:val="left"/>
        <w:rPr>
          <w:rFonts w:ascii="仿宋_GB2312" w:eastAsia="仿宋_GB2312" w:hAnsi="Calibri" w:cs="宋体"/>
          <w:kern w:val="0"/>
          <w:sz w:val="32"/>
          <w:szCs w:val="32"/>
        </w:rPr>
      </w:pPr>
    </w:p>
    <w:p w:rsidR="00DC1E88" w:rsidRDefault="00DC1E88" w:rsidP="00E42A7F">
      <w:pPr>
        <w:shd w:val="clear" w:color="auto" w:fill="FFFFFF"/>
        <w:adjustRightInd w:val="0"/>
        <w:snapToGrid w:val="0"/>
        <w:spacing w:line="560" w:lineRule="exact"/>
        <w:ind w:firstLineChars="236" w:firstLine="755"/>
        <w:jc w:val="left"/>
        <w:rPr>
          <w:rFonts w:ascii="仿宋_GB2312" w:eastAsia="仿宋_GB2312" w:hAnsi="Calibri" w:cs="宋体"/>
          <w:kern w:val="0"/>
          <w:sz w:val="32"/>
          <w:szCs w:val="32"/>
        </w:rPr>
      </w:pPr>
    </w:p>
    <w:p w:rsidR="00DC1E88" w:rsidRDefault="00DC1E88" w:rsidP="00E42A7F">
      <w:pPr>
        <w:shd w:val="clear" w:color="auto" w:fill="FFFFFF"/>
        <w:adjustRightInd w:val="0"/>
        <w:snapToGrid w:val="0"/>
        <w:spacing w:line="560" w:lineRule="exact"/>
        <w:ind w:firstLineChars="236" w:firstLine="755"/>
        <w:jc w:val="left"/>
        <w:rPr>
          <w:rFonts w:ascii="仿宋_GB2312" w:eastAsia="仿宋_GB2312" w:hAnsi="Calibri" w:cs="宋体"/>
          <w:kern w:val="0"/>
          <w:sz w:val="32"/>
          <w:szCs w:val="32"/>
        </w:rPr>
      </w:pPr>
    </w:p>
    <w:p w:rsidR="00DC1E88" w:rsidRDefault="00DC1E88" w:rsidP="00E42A7F">
      <w:pPr>
        <w:shd w:val="clear" w:color="auto" w:fill="FFFFFF"/>
        <w:adjustRightInd w:val="0"/>
        <w:snapToGrid w:val="0"/>
        <w:spacing w:line="560" w:lineRule="exact"/>
        <w:ind w:firstLineChars="236" w:firstLine="755"/>
        <w:jc w:val="left"/>
        <w:rPr>
          <w:rFonts w:ascii="仿宋_GB2312" w:eastAsia="仿宋_GB2312" w:hAnsi="Calibri" w:cs="宋体"/>
          <w:kern w:val="0"/>
          <w:sz w:val="32"/>
          <w:szCs w:val="32"/>
        </w:rPr>
      </w:pPr>
    </w:p>
    <w:p w:rsidR="00DC1E88" w:rsidRPr="00355CAF" w:rsidRDefault="0097551F" w:rsidP="00E42A7F">
      <w:pPr>
        <w:shd w:val="clear" w:color="auto" w:fill="FFFFFF"/>
        <w:adjustRightInd w:val="0"/>
        <w:snapToGrid w:val="0"/>
        <w:spacing w:line="560" w:lineRule="exact"/>
        <w:ind w:firstLineChars="236" w:firstLine="496"/>
        <w:jc w:val="left"/>
        <w:rPr>
          <w:rFonts w:ascii="仿宋_GB2312" w:eastAsia="仿宋_GB2312" w:hAnsi="宋体" w:cs="宋体"/>
          <w:kern w:val="0"/>
          <w:sz w:val="32"/>
          <w:szCs w:val="32"/>
        </w:rPr>
      </w:pPr>
      <w:r w:rsidRPr="0097551F">
        <w:rPr>
          <w:noProof/>
        </w:rPr>
        <w:pict>
          <v:shape id="Text Box 27" o:spid="_x0000_s1038" type="#_x0000_t202" style="position:absolute;left:0;text-align:left;margin-left:52.15pt;margin-top:22.75pt;width:328.95pt;height:22.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" stroked="f">
            <v:textbox style="mso-fit-shape-to-text:t">
              <w:txbxContent>
                <w:p w:rsidR="00DC1E88" w:rsidRPr="00B648D3" w:rsidRDefault="00DC1E88" w:rsidP="00541904">
                  <w:pPr>
                    <w:jc w:val="center"/>
                    <w:rPr>
                      <w:rFonts w:ascii="仿宋_GB2312" w:eastAsia="仿宋_GB2312"/>
                    </w:rPr>
                  </w:pPr>
                  <w:r w:rsidRPr="00B648D3">
                    <w:rPr>
                      <w:rFonts w:ascii="仿宋_GB2312" w:eastAsia="仿宋_GB2312" w:hint="eastAsia"/>
                    </w:rPr>
                    <w:t>附图</w:t>
                  </w:r>
                  <w:r w:rsidRPr="00B648D3">
                    <w:rPr>
                      <w:rFonts w:ascii="仿宋_GB2312" w:eastAsia="仿宋_GB2312"/>
                    </w:rPr>
                    <w:t xml:space="preserve">  </w:t>
                  </w:r>
                  <w:smartTag w:uri="urn:schemas-microsoft-com:office:smarttags" w:element="chsdate">
                    <w:smartTagPr>
                      <w:attr w:name="Year" w:val="1899"/>
                      <w:attr w:name="Month" w:val="12"/>
                      <w:attr w:name="Day" w:val="30"/>
                      <w:attr w:name="IsLunarDate" w:val="False"/>
                      <w:attr w:name="IsROCDate" w:val="False"/>
                    </w:smartTagPr>
                    <w:r>
                      <w:rPr>
                        <w:rFonts w:ascii="仿宋_GB2312" w:eastAsia="仿宋_GB2312"/>
                      </w:rPr>
                      <w:t>3.3.10</w:t>
                    </w:r>
                  </w:smartTag>
                  <w:r w:rsidRPr="00B648D3">
                    <w:rPr>
                      <w:rFonts w:ascii="仿宋_GB2312" w:eastAsia="仿宋_GB2312" w:hint="eastAsia"/>
                    </w:rPr>
                    <w:t>项示意</w:t>
                  </w:r>
                  <w:r>
                    <w:rPr>
                      <w:rFonts w:ascii="仿宋_GB2312" w:eastAsia="仿宋_GB2312" w:hint="eastAsia"/>
                    </w:rPr>
                    <w:t>图</w:t>
                  </w:r>
                </w:p>
              </w:txbxContent>
            </v:textbox>
          </v:shape>
        </w:pict>
      </w:r>
    </w:p>
    <w:p w:rsidR="00DC1E88"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smartTag w:uri="urn:schemas-microsoft-com:office:smarttags" w:element="chsdate">
        <w:smartTagPr>
          <w:attr w:name="Year" w:val="1899"/>
          <w:attr w:name="Month" w:val="12"/>
          <w:attr w:name="Day" w:val="30"/>
          <w:attr w:name="IsLunarDate" w:val="False"/>
          <w:attr w:name="IsROCDate" w:val="False"/>
        </w:smartTagPr>
        <w:r w:rsidRPr="00355CAF">
          <w:rPr>
            <w:rFonts w:ascii="仿宋_GB2312" w:eastAsia="仿宋_GB2312" w:hAnsi="Calibri" w:cs="宋体"/>
            <w:kern w:val="0"/>
            <w:sz w:val="32"/>
            <w:szCs w:val="32"/>
          </w:rPr>
          <w:t>3.3.11</w:t>
        </w:r>
      </w:smartTag>
      <w:r w:rsidRPr="00355CAF">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招牌的设置涉及世界文化遗产、各级文物保护单位、历史文化保护区、历史建筑核心保护范围等重点区域以及城市主要道路两侧的招牌应当统一规划，体现特有的文化或者风格特色。</w:t>
      </w:r>
    </w:p>
    <w:p w:rsidR="00DC1E88" w:rsidRPr="00355CAF" w:rsidRDefault="00DC1E88" w:rsidP="005A7792">
      <w:pPr>
        <w:adjustRightInd w:val="0"/>
        <w:snapToGrid w:val="0"/>
        <w:spacing w:line="560" w:lineRule="exact"/>
        <w:ind w:firstLine="645"/>
        <w:rPr>
          <w:rFonts w:ascii="黑体" w:eastAsia="黑体" w:hAnsi="黑体" w:cs="宋体"/>
          <w:kern w:val="0"/>
          <w:sz w:val="32"/>
          <w:szCs w:val="32"/>
        </w:rPr>
      </w:pPr>
    </w:p>
    <w:p w:rsidR="00DC1E88" w:rsidRPr="00355CAF" w:rsidRDefault="00DC1E88" w:rsidP="005A7792">
      <w:pPr>
        <w:adjustRightInd w:val="0"/>
        <w:snapToGrid w:val="0"/>
        <w:spacing w:line="560" w:lineRule="exact"/>
        <w:ind w:firstLine="645"/>
        <w:rPr>
          <w:rFonts w:ascii="黑体" w:eastAsia="黑体" w:hAnsi="黑体" w:cs="宋体"/>
          <w:kern w:val="0"/>
          <w:sz w:val="32"/>
          <w:szCs w:val="32"/>
        </w:rPr>
      </w:pPr>
      <w:r w:rsidRPr="00355CAF">
        <w:rPr>
          <w:rFonts w:ascii="黑体" w:eastAsia="黑体" w:hAnsi="黑体" w:cs="宋体"/>
          <w:kern w:val="0"/>
          <w:sz w:val="32"/>
          <w:szCs w:val="32"/>
        </w:rPr>
        <w:t>4.</w:t>
      </w:r>
      <w:r w:rsidRPr="00355CAF">
        <w:rPr>
          <w:rFonts w:ascii="黑体" w:eastAsia="黑体" w:hAnsi="黑体" w:cs="宋体" w:hint="eastAsia"/>
          <w:kern w:val="0"/>
          <w:sz w:val="32"/>
          <w:szCs w:val="32"/>
        </w:rPr>
        <w:t>招牌照明要求</w:t>
      </w:r>
    </w:p>
    <w:p w:rsidR="00DC1E88" w:rsidRPr="00355CAF" w:rsidRDefault="00DC1E88" w:rsidP="005A7792">
      <w:pPr>
        <w:adjustRightInd w:val="0"/>
        <w:snapToGrid w:val="0"/>
        <w:spacing w:line="560" w:lineRule="exact"/>
        <w:ind w:firstLine="645"/>
        <w:rPr>
          <w:rFonts w:ascii="仿宋_GB2312" w:eastAsia="仿宋_GB2312"/>
          <w:sz w:val="32"/>
          <w:szCs w:val="32"/>
        </w:rPr>
      </w:pPr>
      <w:r w:rsidRPr="00355CAF">
        <w:rPr>
          <w:rFonts w:ascii="仿宋_GB2312" w:eastAsia="仿宋_GB2312" w:hAnsi="宋体" w:cs="宋体"/>
          <w:kern w:val="0"/>
          <w:sz w:val="32"/>
          <w:szCs w:val="32"/>
        </w:rPr>
        <w:t xml:space="preserve">4.1 </w:t>
      </w:r>
      <w:r w:rsidRPr="00355CAF">
        <w:rPr>
          <w:rFonts w:ascii="仿宋_GB2312" w:eastAsia="仿宋_GB2312" w:hAnsi="宋体" w:cs="宋体" w:hint="eastAsia"/>
          <w:kern w:val="0"/>
          <w:sz w:val="32"/>
          <w:szCs w:val="32"/>
        </w:rPr>
        <w:t>商业街区的招牌、垂直墙面式</w:t>
      </w:r>
      <w:r w:rsidRPr="00355CAF">
        <w:rPr>
          <w:rFonts w:ascii="仿宋_GB2312" w:eastAsia="仿宋_GB2312" w:hint="eastAsia"/>
          <w:sz w:val="32"/>
          <w:szCs w:val="32"/>
        </w:rPr>
        <w:t>（外飘）招牌</w:t>
      </w:r>
      <w:r w:rsidRPr="00355CAF">
        <w:rPr>
          <w:rFonts w:ascii="仿宋_GB2312" w:eastAsia="仿宋_GB2312" w:hAnsi="宋体" w:cs="宋体" w:hint="eastAsia"/>
          <w:kern w:val="0"/>
          <w:sz w:val="32"/>
          <w:szCs w:val="32"/>
        </w:rPr>
        <w:t>以及多层商业建筑（</w:t>
      </w:r>
      <w:smartTag w:uri="urn:schemas-microsoft-com:office:smarttags" w:element="chmetcnv">
        <w:smartTagPr>
          <w:attr w:name="UnitName" w:val="米"/>
          <w:attr w:name="SourceValue" w:val="10"/>
          <w:attr w:name="HasSpace" w:val="False"/>
          <w:attr w:name="Negative" w:val="False"/>
          <w:attr w:name="NumberType" w:val="1"/>
          <w:attr w:name="TCSC" w:val="0"/>
        </w:smartTagPr>
        <w:r w:rsidRPr="00355CAF">
          <w:rPr>
            <w:rFonts w:ascii="仿宋_GB2312" w:eastAsia="仿宋_GB2312" w:hAnsi="宋体" w:cs="宋体"/>
            <w:kern w:val="0"/>
            <w:sz w:val="32"/>
            <w:szCs w:val="32"/>
          </w:rPr>
          <w:t>10</w:t>
        </w:r>
        <w:r w:rsidRPr="00355CAF">
          <w:rPr>
            <w:rFonts w:ascii="仿宋_GB2312" w:eastAsia="仿宋_GB2312" w:hAnsi="宋体" w:cs="宋体" w:hint="eastAsia"/>
            <w:kern w:val="0"/>
            <w:sz w:val="32"/>
            <w:szCs w:val="32"/>
          </w:rPr>
          <w:t>米</w:t>
        </w:r>
      </w:smartTag>
      <w:r w:rsidRPr="00355CAF">
        <w:rPr>
          <w:rFonts w:ascii="仿宋_GB2312" w:eastAsia="仿宋_GB2312" w:hAnsi="宋体" w:cs="宋体"/>
          <w:kern w:val="0"/>
          <w:sz w:val="32"/>
          <w:szCs w:val="32"/>
        </w:rPr>
        <w:t>&lt;</w:t>
      </w:r>
      <w:r>
        <w:rPr>
          <w:rFonts w:ascii="仿宋_GB2312" w:eastAsia="仿宋_GB2312" w:hAnsi="宋体" w:cs="宋体" w:hint="eastAsia"/>
          <w:kern w:val="0"/>
          <w:sz w:val="32"/>
          <w:szCs w:val="32"/>
        </w:rPr>
        <w:t>建筑</w:t>
      </w:r>
      <w:r w:rsidRPr="00355CAF">
        <w:rPr>
          <w:rFonts w:ascii="仿宋_GB2312" w:eastAsia="仿宋_GB2312" w:hAnsi="宋体" w:cs="宋体" w:hint="eastAsia"/>
          <w:kern w:val="0"/>
          <w:sz w:val="32"/>
          <w:szCs w:val="32"/>
        </w:rPr>
        <w:t>高度</w:t>
      </w:r>
      <w:r w:rsidRPr="00355CAF">
        <w:rPr>
          <w:rFonts w:ascii="仿宋_GB2312" w:eastAsia="仿宋_GB2312" w:hAnsi="宋体" w:cs="宋体"/>
          <w:kern w:val="0"/>
          <w:sz w:val="32"/>
          <w:szCs w:val="32"/>
        </w:rPr>
        <w:t>&lt;</w:t>
      </w:r>
      <w:smartTag w:uri="urn:schemas-microsoft-com:office:smarttags" w:element="chmetcnv">
        <w:smartTagPr>
          <w:attr w:name="UnitName" w:val="米"/>
          <w:attr w:name="SourceValue" w:val="24"/>
          <w:attr w:name="HasSpace" w:val="False"/>
          <w:attr w:name="Negative" w:val="False"/>
          <w:attr w:name="NumberType" w:val="1"/>
          <w:attr w:name="TCSC" w:val="0"/>
        </w:smartTagPr>
        <w:r w:rsidRPr="00355CAF">
          <w:rPr>
            <w:rFonts w:ascii="仿宋_GB2312" w:eastAsia="仿宋_GB2312" w:hAnsi="宋体" w:cs="宋体"/>
            <w:kern w:val="0"/>
            <w:sz w:val="32"/>
            <w:szCs w:val="32"/>
          </w:rPr>
          <w:t>24</w:t>
        </w:r>
        <w:r>
          <w:rPr>
            <w:rFonts w:ascii="仿宋_GB2312" w:eastAsia="仿宋_GB2312" w:hAnsi="宋体" w:cs="宋体" w:hint="eastAsia"/>
            <w:kern w:val="0"/>
            <w:sz w:val="32"/>
            <w:szCs w:val="32"/>
          </w:rPr>
          <w:t>米</w:t>
        </w:r>
      </w:smartTag>
      <w:r>
        <w:rPr>
          <w:rFonts w:ascii="仿宋_GB2312" w:eastAsia="仿宋_GB2312" w:hAnsi="宋体" w:cs="宋体" w:hint="eastAsia"/>
          <w:kern w:val="0"/>
          <w:sz w:val="32"/>
          <w:szCs w:val="32"/>
        </w:rPr>
        <w:t>）楼顶</w:t>
      </w:r>
      <w:r w:rsidRPr="00355CAF">
        <w:rPr>
          <w:rFonts w:ascii="仿宋_GB2312" w:eastAsia="仿宋_GB2312" w:hAnsi="宋体" w:cs="宋体" w:hint="eastAsia"/>
          <w:kern w:val="0"/>
          <w:sz w:val="32"/>
          <w:szCs w:val="32"/>
        </w:rPr>
        <w:t>招牌、标识，宜采用电</w:t>
      </w:r>
      <w:r w:rsidRPr="00355CAF">
        <w:rPr>
          <w:rFonts w:ascii="仿宋_GB2312" w:eastAsia="仿宋_GB2312" w:hAnsi="宋体" w:cs="宋体" w:hint="eastAsia"/>
          <w:kern w:val="0"/>
          <w:sz w:val="32"/>
          <w:szCs w:val="32"/>
        </w:rPr>
        <w:lastRenderedPageBreak/>
        <w:t>子显示装置等光电形式</w:t>
      </w:r>
      <w:r w:rsidRPr="00355CAF">
        <w:rPr>
          <w:rFonts w:ascii="仿宋_GB2312" w:eastAsia="仿宋_GB2312" w:hint="eastAsia"/>
          <w:sz w:val="32"/>
          <w:szCs w:val="32"/>
        </w:rPr>
        <w:t>制作安装，增加市容亮化、美化效果。</w:t>
      </w:r>
    </w:p>
    <w:p w:rsidR="00DC1E88" w:rsidRPr="00355CAF" w:rsidRDefault="00DC1E88" w:rsidP="00E42A7F">
      <w:pPr>
        <w:adjustRightInd w:val="0"/>
        <w:snapToGrid w:val="0"/>
        <w:spacing w:line="560" w:lineRule="exact"/>
        <w:ind w:firstLineChars="200" w:firstLine="640"/>
        <w:rPr>
          <w:rFonts w:ascii="仿宋_GB2312" w:eastAsia="仿宋_GB2312" w:hAnsi="宋体" w:cs="宋体"/>
          <w:kern w:val="0"/>
          <w:sz w:val="32"/>
          <w:szCs w:val="32"/>
        </w:rPr>
      </w:pPr>
      <w:r w:rsidRPr="00355CAF">
        <w:rPr>
          <w:rFonts w:ascii="仿宋_GB2312" w:eastAsia="仿宋_GB2312" w:hAnsi="宋体" w:cs="宋体"/>
          <w:kern w:val="0"/>
          <w:sz w:val="32"/>
          <w:szCs w:val="32"/>
        </w:rPr>
        <w:t>4.2</w:t>
      </w:r>
      <w:r w:rsidRPr="00355CAF">
        <w:rPr>
          <w:rFonts w:ascii="仿宋_GB2312" w:eastAsia="仿宋_GB2312" w:hAnsi="宋体" w:cs="宋体" w:hint="eastAsia"/>
          <w:kern w:val="0"/>
          <w:sz w:val="32"/>
          <w:szCs w:val="32"/>
        </w:rPr>
        <w:t>采用照明设施或其他发光形式的招牌不得影响居民生活，设置招牌不得遮挡居住建筑窗户</w:t>
      </w:r>
      <w:r>
        <w:rPr>
          <w:rFonts w:ascii="仿宋_GB2312" w:eastAsia="仿宋_GB2312" w:hAnsi="宋体" w:cs="宋体" w:hint="eastAsia"/>
          <w:kern w:val="0"/>
          <w:sz w:val="32"/>
          <w:szCs w:val="32"/>
        </w:rPr>
        <w:t>。</w:t>
      </w:r>
    </w:p>
    <w:p w:rsidR="00DC1E88" w:rsidRPr="00355CAF" w:rsidRDefault="00DC1E88" w:rsidP="00944938">
      <w:pPr>
        <w:adjustRightInd w:val="0"/>
        <w:snapToGrid w:val="0"/>
        <w:spacing w:line="560" w:lineRule="exact"/>
        <w:ind w:firstLineChars="200" w:firstLine="640"/>
        <w:rPr>
          <w:rFonts w:ascii="仿宋_GB2312" w:eastAsia="仿宋_GB2312" w:hAnsi="宋体" w:cs="宋体"/>
          <w:kern w:val="0"/>
          <w:sz w:val="32"/>
          <w:szCs w:val="32"/>
        </w:rPr>
      </w:pPr>
      <w:r w:rsidRPr="00355CAF">
        <w:rPr>
          <w:rFonts w:ascii="仿宋_GB2312" w:eastAsia="仿宋_GB2312" w:hAnsi="宋体" w:cs="宋体"/>
          <w:kern w:val="0"/>
          <w:sz w:val="32"/>
          <w:szCs w:val="32"/>
        </w:rPr>
        <w:t xml:space="preserve">4.3 </w:t>
      </w:r>
      <w:r w:rsidRPr="00355CAF">
        <w:rPr>
          <w:rFonts w:ascii="仿宋_GB2312" w:eastAsia="仿宋_GB2312" w:hAnsi="宋体" w:cs="宋体" w:hint="eastAsia"/>
          <w:kern w:val="0"/>
          <w:sz w:val="32"/>
          <w:szCs w:val="32"/>
        </w:rPr>
        <w:t>在道路路口设置的牌匾标识采用照明设施或其它发光形式的，夜间照明亮度应当适当，不得妨碍车辆</w:t>
      </w:r>
      <w:r>
        <w:rPr>
          <w:rFonts w:ascii="仿宋_GB2312" w:eastAsia="仿宋_GB2312" w:hAnsi="宋体" w:cs="宋体" w:hint="eastAsia"/>
          <w:kern w:val="0"/>
          <w:sz w:val="32"/>
          <w:szCs w:val="32"/>
        </w:rPr>
        <w:t>安全</w:t>
      </w:r>
      <w:r w:rsidRPr="00355CAF">
        <w:rPr>
          <w:rFonts w:ascii="仿宋_GB2312" w:eastAsia="仿宋_GB2312" w:hAnsi="宋体" w:cs="宋体" w:hint="eastAsia"/>
          <w:kern w:val="0"/>
          <w:sz w:val="32"/>
          <w:szCs w:val="32"/>
        </w:rPr>
        <w:t>行驶。</w:t>
      </w:r>
    </w:p>
    <w:p w:rsidR="00DC1E88" w:rsidRDefault="00DC1E88" w:rsidP="00944938">
      <w:pPr>
        <w:autoSpaceDE w:val="0"/>
        <w:autoSpaceDN w:val="0"/>
        <w:adjustRightInd w:val="0"/>
        <w:snapToGrid w:val="0"/>
        <w:spacing w:line="560" w:lineRule="exact"/>
        <w:ind w:firstLineChars="200" w:firstLine="640"/>
        <w:jc w:val="left"/>
        <w:rPr>
          <w:rFonts w:ascii="仿宋_GB2312" w:eastAsia="仿宋_GB2312" w:hAnsi="宋体" w:cs="宋体"/>
          <w:kern w:val="0"/>
          <w:sz w:val="32"/>
          <w:szCs w:val="32"/>
        </w:rPr>
      </w:pPr>
      <w:r w:rsidRPr="00355CAF">
        <w:rPr>
          <w:rFonts w:ascii="仿宋_GB2312" w:eastAsia="仿宋_GB2312" w:hAnsi="宋体" w:cs="宋体"/>
          <w:kern w:val="0"/>
          <w:sz w:val="32"/>
          <w:szCs w:val="32"/>
        </w:rPr>
        <w:t>4.4</w:t>
      </w:r>
      <w:r w:rsidR="00944938">
        <w:rPr>
          <w:rFonts w:ascii="仿宋_GB2312" w:eastAsia="仿宋_GB2312" w:hAnsi="宋体" w:cs="宋体" w:hint="eastAsia"/>
          <w:kern w:val="0"/>
          <w:sz w:val="32"/>
          <w:szCs w:val="32"/>
        </w:rPr>
        <w:t xml:space="preserve"> </w:t>
      </w:r>
      <w:r w:rsidRPr="00355CAF">
        <w:rPr>
          <w:rFonts w:ascii="仿宋_GB2312" w:eastAsia="仿宋_GB2312" w:hAnsi="宋体" w:cs="宋体" w:hint="eastAsia"/>
          <w:kern w:val="0"/>
          <w:sz w:val="32"/>
          <w:szCs w:val="32"/>
        </w:rPr>
        <w:t>在保证光照强度和均匀度的情况下，提倡采用节能的设计及高光效的节能材料和产品。</w:t>
      </w:r>
    </w:p>
    <w:p w:rsidR="00944938" w:rsidRPr="00355CAF" w:rsidRDefault="00944938" w:rsidP="00944938">
      <w:pPr>
        <w:autoSpaceDE w:val="0"/>
        <w:autoSpaceDN w:val="0"/>
        <w:adjustRightInd w:val="0"/>
        <w:snapToGrid w:val="0"/>
        <w:spacing w:line="560" w:lineRule="exact"/>
        <w:ind w:firstLineChars="200" w:firstLine="640"/>
        <w:jc w:val="left"/>
        <w:rPr>
          <w:rFonts w:ascii="仿宋_GB2312" w:eastAsia="仿宋_GB2312" w:hAnsi="宋体" w:cs="宋体"/>
          <w:kern w:val="0"/>
          <w:sz w:val="32"/>
          <w:szCs w:val="32"/>
        </w:rPr>
      </w:pPr>
      <w:r>
        <w:rPr>
          <w:rFonts w:ascii="仿宋_GB2312" w:eastAsia="仿宋_GB2312" w:hAnsi="宋体" w:cs="宋体" w:hint="eastAsia"/>
          <w:kern w:val="0"/>
          <w:sz w:val="32"/>
          <w:szCs w:val="32"/>
        </w:rPr>
        <w:t xml:space="preserve">4.5 </w:t>
      </w:r>
      <w:r w:rsidRPr="00944938">
        <w:rPr>
          <w:rFonts w:ascii="仿宋_GB2312" w:eastAsia="仿宋_GB2312" w:hAnsi="宋体" w:cs="宋体" w:hint="eastAsia"/>
          <w:kern w:val="0"/>
          <w:sz w:val="32"/>
          <w:szCs w:val="32"/>
        </w:rPr>
        <w:t>在国家机关、军事机关、居民住宅区、学校、医院、文物保护单位、风景名胜区等区域范围，招牌关灯的时间至晚上22时整。</w:t>
      </w:r>
    </w:p>
    <w:p w:rsidR="00DC1E88" w:rsidRPr="00355CAF" w:rsidRDefault="00DC1E88" w:rsidP="005A7792">
      <w:pPr>
        <w:autoSpaceDE w:val="0"/>
        <w:autoSpaceDN w:val="0"/>
        <w:adjustRightInd w:val="0"/>
        <w:snapToGrid w:val="0"/>
        <w:spacing w:line="560" w:lineRule="exact"/>
        <w:jc w:val="left"/>
        <w:rPr>
          <w:rFonts w:ascii="仿宋_GB2312" w:eastAsia="仿宋_GB2312" w:hAnsi="宋体" w:cs="宋体"/>
          <w:kern w:val="0"/>
          <w:sz w:val="32"/>
          <w:szCs w:val="32"/>
        </w:rPr>
      </w:pPr>
    </w:p>
    <w:p w:rsidR="00DC1E88" w:rsidRPr="00355CAF" w:rsidRDefault="00DC1E88" w:rsidP="00E42A7F">
      <w:pPr>
        <w:autoSpaceDE w:val="0"/>
        <w:autoSpaceDN w:val="0"/>
        <w:adjustRightInd w:val="0"/>
        <w:snapToGrid w:val="0"/>
        <w:spacing w:line="560" w:lineRule="exact"/>
        <w:ind w:firstLineChars="200" w:firstLine="640"/>
        <w:jc w:val="left"/>
        <w:rPr>
          <w:rFonts w:ascii="黑体" w:eastAsia="黑体" w:hAnsi="黑体" w:cs="宋体"/>
          <w:kern w:val="0"/>
          <w:sz w:val="32"/>
          <w:szCs w:val="32"/>
        </w:rPr>
      </w:pPr>
      <w:r w:rsidRPr="00355CAF">
        <w:rPr>
          <w:rFonts w:ascii="黑体" w:eastAsia="黑体" w:hAnsi="黑体" w:cs="宋体"/>
          <w:kern w:val="0"/>
          <w:sz w:val="32"/>
          <w:szCs w:val="32"/>
        </w:rPr>
        <w:t>5</w:t>
      </w:r>
      <w:r>
        <w:rPr>
          <w:rFonts w:ascii="黑体" w:eastAsia="黑体" w:hAnsi="黑体" w:cs="宋体" w:hint="eastAsia"/>
          <w:kern w:val="0"/>
          <w:sz w:val="32"/>
          <w:szCs w:val="32"/>
        </w:rPr>
        <w:t>．</w:t>
      </w:r>
      <w:r w:rsidRPr="00355CAF">
        <w:rPr>
          <w:rFonts w:ascii="黑体" w:eastAsia="黑体" w:hAnsi="黑体" w:cs="宋体" w:hint="eastAsia"/>
          <w:kern w:val="0"/>
          <w:sz w:val="32"/>
          <w:szCs w:val="32"/>
        </w:rPr>
        <w:t>招牌设置安全及维护管理要求</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r w:rsidRPr="00355CAF">
        <w:rPr>
          <w:rFonts w:ascii="仿宋_GB2312" w:eastAsia="仿宋_GB2312" w:hAnsi="Calibri" w:cs="宋体"/>
          <w:kern w:val="0"/>
          <w:sz w:val="32"/>
          <w:szCs w:val="32"/>
        </w:rPr>
        <w:t xml:space="preserve">5.1 </w:t>
      </w:r>
      <w:r w:rsidRPr="00355CAF">
        <w:rPr>
          <w:rFonts w:ascii="仿宋_GB2312" w:eastAsia="仿宋_GB2312" w:hAnsi="Calibri" w:cs="宋体" w:hint="eastAsia"/>
          <w:kern w:val="0"/>
          <w:sz w:val="32"/>
          <w:szCs w:val="32"/>
        </w:rPr>
        <w:t>招牌的设置应符合消防及公共安全的要求，</w:t>
      </w:r>
      <w:r>
        <w:rPr>
          <w:rFonts w:ascii="仿宋_GB2312" w:eastAsia="仿宋_GB2312" w:hAnsi="Calibri" w:cs="宋体" w:hint="eastAsia"/>
          <w:kern w:val="0"/>
          <w:sz w:val="32"/>
          <w:szCs w:val="32"/>
        </w:rPr>
        <w:t>招牌</w:t>
      </w:r>
      <w:r w:rsidRPr="00355CAF">
        <w:rPr>
          <w:rFonts w:ascii="仿宋_GB2312" w:eastAsia="仿宋_GB2312" w:hAnsi="Calibri" w:cs="宋体" w:hint="eastAsia"/>
          <w:kern w:val="0"/>
          <w:sz w:val="32"/>
          <w:szCs w:val="32"/>
        </w:rPr>
        <w:t>应安装在主体结构上</w:t>
      </w:r>
      <w:r>
        <w:rPr>
          <w:rFonts w:ascii="仿宋_GB2312" w:eastAsia="仿宋_GB2312" w:hAnsi="Calibri" w:cs="宋体" w:hint="eastAsia"/>
          <w:kern w:val="0"/>
          <w:sz w:val="32"/>
          <w:szCs w:val="32"/>
        </w:rPr>
        <w:t>，</w:t>
      </w:r>
      <w:r w:rsidRPr="00355CAF">
        <w:rPr>
          <w:rFonts w:ascii="仿宋_GB2312" w:eastAsia="仿宋_GB2312" w:hAnsi="Calibri" w:cs="宋体" w:hint="eastAsia"/>
          <w:kern w:val="0"/>
          <w:sz w:val="32"/>
          <w:szCs w:val="32"/>
        </w:rPr>
        <w:t>不得直接安装在建筑构造的</w:t>
      </w:r>
      <w:r>
        <w:rPr>
          <w:rFonts w:ascii="仿宋_GB2312" w:eastAsia="仿宋_GB2312" w:hAnsi="Calibri" w:cs="宋体" w:hint="eastAsia"/>
          <w:kern w:val="0"/>
          <w:sz w:val="32"/>
          <w:szCs w:val="32"/>
        </w:rPr>
        <w:t>装饰</w:t>
      </w:r>
      <w:r w:rsidRPr="00355CAF">
        <w:rPr>
          <w:rFonts w:ascii="仿宋_GB2312" w:eastAsia="仿宋_GB2312" w:hAnsi="Calibri" w:cs="宋体" w:hint="eastAsia"/>
          <w:kern w:val="0"/>
          <w:sz w:val="32"/>
          <w:szCs w:val="32"/>
        </w:rPr>
        <w:t>面层上。</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r w:rsidRPr="00355CAF">
        <w:rPr>
          <w:rFonts w:ascii="仿宋_GB2312" w:eastAsia="仿宋_GB2312" w:hAnsi="Calibri" w:cs="黑体"/>
          <w:kern w:val="0"/>
          <w:sz w:val="32"/>
          <w:szCs w:val="32"/>
        </w:rPr>
        <w:t>5.2</w:t>
      </w:r>
      <w:r>
        <w:rPr>
          <w:rFonts w:ascii="仿宋_GB2312" w:eastAsia="仿宋_GB2312" w:hAnsi="Calibri" w:cs="黑体"/>
          <w:kern w:val="0"/>
          <w:sz w:val="32"/>
          <w:szCs w:val="32"/>
        </w:rPr>
        <w:t xml:space="preserve"> </w:t>
      </w:r>
      <w:r w:rsidRPr="00355CAF">
        <w:rPr>
          <w:rFonts w:ascii="仿宋_GB2312" w:eastAsia="仿宋_GB2312" w:hAnsi="Calibri" w:cs="宋体" w:hint="eastAsia"/>
          <w:kern w:val="0"/>
          <w:sz w:val="32"/>
          <w:szCs w:val="32"/>
        </w:rPr>
        <w:t>招牌的设置必须采取有效措施保证其结构安全、可靠，并定期进行安全检查</w:t>
      </w:r>
      <w:r>
        <w:rPr>
          <w:rFonts w:ascii="仿宋_GB2312" w:eastAsia="仿宋_GB2312" w:hAnsi="Calibri" w:cs="宋体" w:hint="eastAsia"/>
          <w:kern w:val="0"/>
          <w:sz w:val="32"/>
          <w:szCs w:val="32"/>
        </w:rPr>
        <w:t>及</w:t>
      </w:r>
      <w:r w:rsidRPr="00355CAF">
        <w:rPr>
          <w:rFonts w:ascii="仿宋_GB2312" w:eastAsia="仿宋_GB2312" w:hAnsi="Calibri" w:cs="宋体" w:hint="eastAsia"/>
          <w:kern w:val="0"/>
          <w:sz w:val="32"/>
          <w:szCs w:val="32"/>
        </w:rPr>
        <w:t>维护、保养。</w:t>
      </w:r>
      <w:r w:rsidRPr="00355CAF">
        <w:rPr>
          <w:rFonts w:ascii="仿宋_GB2312" w:eastAsia="仿宋_GB2312" w:hAnsi="宋体" w:cs="宋体" w:hint="eastAsia"/>
          <w:kern w:val="0"/>
          <w:sz w:val="32"/>
          <w:szCs w:val="32"/>
        </w:rPr>
        <w:t>发现出现画面污损、字迹残缺、灯光显示不完整等影响市容市貌情形的，应当及时清理、维修或者更换。</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黑体"/>
          <w:kern w:val="0"/>
          <w:sz w:val="32"/>
          <w:szCs w:val="32"/>
        </w:rPr>
      </w:pPr>
      <w:r w:rsidRPr="00355CAF">
        <w:rPr>
          <w:rFonts w:ascii="仿宋_GB2312" w:eastAsia="仿宋_GB2312" w:hAnsi="Calibri" w:cs="黑体"/>
          <w:kern w:val="0"/>
          <w:sz w:val="32"/>
          <w:szCs w:val="32"/>
        </w:rPr>
        <w:t xml:space="preserve">5.3 </w:t>
      </w:r>
      <w:r w:rsidRPr="00355CAF">
        <w:rPr>
          <w:rFonts w:ascii="仿宋_GB2312" w:eastAsia="仿宋_GB2312" w:hAnsi="Calibri" w:cs="黑体" w:hint="eastAsia"/>
          <w:kern w:val="0"/>
          <w:sz w:val="32"/>
          <w:szCs w:val="32"/>
        </w:rPr>
        <w:t>招牌设置人或管理人</w:t>
      </w:r>
      <w:r w:rsidRPr="00355CAF">
        <w:rPr>
          <w:rFonts w:ascii="仿宋_GB2312" w:eastAsia="仿宋_GB2312" w:hAnsi="Calibri" w:cs="宋体" w:hint="eastAsia"/>
          <w:kern w:val="0"/>
          <w:sz w:val="32"/>
          <w:szCs w:val="32"/>
        </w:rPr>
        <w:t>每年进行一次以上招牌防腐保养。发现有锈蚀、油漆脱落、龟裂、风化等现象，应及时进行清理、除锈、修复和重新涂装。当涂层表面光泽失去达</w:t>
      </w:r>
      <w:r w:rsidRPr="00355CAF">
        <w:rPr>
          <w:rFonts w:ascii="仿宋_GB2312" w:eastAsia="仿宋_GB2312" w:hAnsi="Calibri" w:cs="宋体"/>
          <w:kern w:val="0"/>
          <w:sz w:val="32"/>
          <w:szCs w:val="32"/>
        </w:rPr>
        <w:t>80%</w:t>
      </w:r>
      <w:r w:rsidRPr="00355CAF">
        <w:rPr>
          <w:rFonts w:ascii="仿宋_GB2312" w:eastAsia="仿宋_GB2312" w:hAnsi="Calibri" w:cs="宋体" w:hint="eastAsia"/>
          <w:kern w:val="0"/>
          <w:sz w:val="32"/>
          <w:szCs w:val="32"/>
        </w:rPr>
        <w:t>、表面粗糙、风化龟裂达</w:t>
      </w:r>
      <w:r w:rsidRPr="00355CAF">
        <w:rPr>
          <w:rFonts w:ascii="仿宋_GB2312" w:eastAsia="仿宋_GB2312" w:hAnsi="Calibri" w:cs="宋体"/>
          <w:kern w:val="0"/>
          <w:sz w:val="32"/>
          <w:szCs w:val="32"/>
        </w:rPr>
        <w:t>25%</w:t>
      </w:r>
      <w:r w:rsidRPr="00355CAF">
        <w:rPr>
          <w:rFonts w:ascii="仿宋_GB2312" w:eastAsia="仿宋_GB2312" w:hAnsi="Calibri" w:cs="宋体" w:hint="eastAsia"/>
          <w:kern w:val="0"/>
          <w:sz w:val="32"/>
          <w:szCs w:val="32"/>
        </w:rPr>
        <w:t>和漆膜起壳时，应及时进行维护。</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r w:rsidRPr="00355CAF">
        <w:rPr>
          <w:rFonts w:ascii="仿宋_GB2312" w:eastAsia="仿宋_GB2312" w:hAnsi="Calibri" w:cs="黑体"/>
          <w:kern w:val="0"/>
          <w:sz w:val="32"/>
          <w:szCs w:val="32"/>
        </w:rPr>
        <w:t>5.4</w:t>
      </w:r>
      <w:r>
        <w:rPr>
          <w:rFonts w:ascii="仿宋_GB2312" w:eastAsia="仿宋_GB2312" w:hAnsi="Calibri" w:cs="黑体"/>
          <w:kern w:val="0"/>
          <w:sz w:val="32"/>
          <w:szCs w:val="32"/>
        </w:rPr>
        <w:t xml:space="preserve"> </w:t>
      </w:r>
      <w:r>
        <w:rPr>
          <w:rFonts w:ascii="仿宋_GB2312" w:eastAsia="仿宋_GB2312" w:hAnsi="Calibri" w:cs="黑体" w:hint="eastAsia"/>
          <w:kern w:val="0"/>
          <w:sz w:val="32"/>
          <w:szCs w:val="32"/>
        </w:rPr>
        <w:t>招牌的</w:t>
      </w:r>
      <w:r w:rsidRPr="00355CAF">
        <w:rPr>
          <w:rFonts w:ascii="仿宋_GB2312" w:eastAsia="仿宋_GB2312" w:hAnsi="Calibri" w:cs="宋体" w:hint="eastAsia"/>
          <w:kern w:val="0"/>
          <w:sz w:val="32"/>
          <w:szCs w:val="32"/>
        </w:rPr>
        <w:t>照明、供电、电器控制、防雷装置</w:t>
      </w:r>
      <w:r>
        <w:rPr>
          <w:rFonts w:ascii="仿宋_GB2312" w:eastAsia="仿宋_GB2312" w:hAnsi="Calibri" w:cs="宋体" w:hint="eastAsia"/>
          <w:kern w:val="0"/>
          <w:sz w:val="32"/>
          <w:szCs w:val="32"/>
        </w:rPr>
        <w:t>等设施设备</w:t>
      </w:r>
      <w:r w:rsidRPr="00355CAF">
        <w:rPr>
          <w:rFonts w:ascii="仿宋_GB2312" w:eastAsia="仿宋_GB2312" w:hAnsi="Calibri" w:cs="宋体" w:hint="eastAsia"/>
          <w:kern w:val="0"/>
          <w:sz w:val="32"/>
          <w:szCs w:val="32"/>
        </w:rPr>
        <w:t>应每月维护一次，一旦出现电线绝缘材料损坏、导线外露时要</w:t>
      </w:r>
      <w:r w:rsidRPr="00355CAF">
        <w:rPr>
          <w:rFonts w:ascii="仿宋_GB2312" w:eastAsia="仿宋_GB2312" w:hAnsi="Calibri" w:cs="宋体" w:hint="eastAsia"/>
          <w:kern w:val="0"/>
          <w:sz w:val="32"/>
          <w:szCs w:val="32"/>
        </w:rPr>
        <w:lastRenderedPageBreak/>
        <w:t>及时包扎好，确保不发生漏电</w:t>
      </w:r>
      <w:r>
        <w:rPr>
          <w:rFonts w:ascii="仿宋_GB2312" w:eastAsia="仿宋_GB2312" w:hAnsi="Calibri" w:cs="宋体" w:hint="eastAsia"/>
          <w:kern w:val="0"/>
          <w:sz w:val="32"/>
          <w:szCs w:val="32"/>
        </w:rPr>
        <w:t>及其它安全问题</w:t>
      </w:r>
      <w:r w:rsidRPr="00355CAF">
        <w:rPr>
          <w:rFonts w:ascii="仿宋_GB2312" w:eastAsia="仿宋_GB2312" w:hAnsi="Calibri" w:cs="宋体" w:hint="eastAsia"/>
          <w:kern w:val="0"/>
          <w:sz w:val="32"/>
          <w:szCs w:val="32"/>
        </w:rPr>
        <w:t>。</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黑体"/>
          <w:kern w:val="0"/>
          <w:sz w:val="32"/>
          <w:szCs w:val="32"/>
        </w:rPr>
      </w:pPr>
      <w:r w:rsidRPr="00355CAF">
        <w:rPr>
          <w:rFonts w:ascii="仿宋_GB2312" w:eastAsia="仿宋_GB2312" w:hAnsi="Calibri" w:cs="黑体"/>
          <w:kern w:val="0"/>
          <w:sz w:val="32"/>
          <w:szCs w:val="32"/>
        </w:rPr>
        <w:t>5.5</w:t>
      </w:r>
      <w:r>
        <w:rPr>
          <w:rFonts w:ascii="仿宋_GB2312" w:eastAsia="仿宋_GB2312" w:hAnsi="Calibri" w:cs="黑体"/>
          <w:kern w:val="0"/>
          <w:sz w:val="32"/>
          <w:szCs w:val="32"/>
        </w:rPr>
        <w:t xml:space="preserve"> </w:t>
      </w:r>
      <w:r w:rsidRPr="00355CAF">
        <w:rPr>
          <w:rFonts w:ascii="仿宋_GB2312" w:eastAsia="仿宋_GB2312" w:hAnsi="Calibri" w:cs="黑体" w:hint="eastAsia"/>
          <w:kern w:val="0"/>
          <w:sz w:val="32"/>
          <w:szCs w:val="32"/>
        </w:rPr>
        <w:t>招牌结构材料应采用不锈材料制作，安装时对附着墙面</w:t>
      </w:r>
      <w:r>
        <w:rPr>
          <w:rFonts w:ascii="仿宋_GB2312" w:eastAsia="仿宋_GB2312" w:hAnsi="Calibri" w:cs="黑体" w:hint="eastAsia"/>
          <w:kern w:val="0"/>
          <w:sz w:val="32"/>
          <w:szCs w:val="32"/>
        </w:rPr>
        <w:t>、墙体</w:t>
      </w:r>
      <w:r w:rsidRPr="00355CAF">
        <w:rPr>
          <w:rFonts w:ascii="仿宋_GB2312" w:eastAsia="仿宋_GB2312" w:hAnsi="Calibri" w:cs="黑体" w:hint="eastAsia"/>
          <w:kern w:val="0"/>
          <w:sz w:val="32"/>
          <w:szCs w:val="32"/>
        </w:rPr>
        <w:t>有损坏的，要立即修复，并增加防水施工。</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宋体" w:cs="宋体"/>
          <w:kern w:val="0"/>
          <w:sz w:val="32"/>
          <w:szCs w:val="32"/>
        </w:rPr>
      </w:pPr>
      <w:r w:rsidRPr="00355CAF">
        <w:rPr>
          <w:rFonts w:ascii="仿宋_GB2312" w:eastAsia="仿宋_GB2312" w:hAnsi="Calibri" w:cs="宋体"/>
          <w:kern w:val="0"/>
          <w:sz w:val="32"/>
          <w:szCs w:val="32"/>
        </w:rPr>
        <w:t>5.6</w:t>
      </w:r>
      <w:r>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对钢结构构件连接点</w:t>
      </w:r>
      <w:r w:rsidRPr="00355CAF">
        <w:rPr>
          <w:rFonts w:ascii="仿宋_GB2312" w:eastAsia="仿宋_GB2312" w:hAnsi="Calibri" w:cs="宋体"/>
          <w:kern w:val="0"/>
          <w:sz w:val="32"/>
          <w:szCs w:val="32"/>
        </w:rPr>
        <w:t>(</w:t>
      </w:r>
      <w:r w:rsidRPr="00355CAF">
        <w:rPr>
          <w:rFonts w:ascii="仿宋_GB2312" w:eastAsia="仿宋_GB2312" w:hAnsi="Calibri" w:cs="宋体" w:hint="eastAsia"/>
          <w:kern w:val="0"/>
          <w:sz w:val="32"/>
          <w:szCs w:val="32"/>
        </w:rPr>
        <w:t>焊缝、螺栓、锚栓</w:t>
      </w:r>
      <w:r w:rsidRPr="00355CAF">
        <w:rPr>
          <w:rFonts w:ascii="仿宋_GB2312" w:eastAsia="仿宋_GB2312" w:hAnsi="Calibri" w:cs="宋体"/>
          <w:kern w:val="0"/>
          <w:sz w:val="32"/>
          <w:szCs w:val="32"/>
        </w:rPr>
        <w:t>)</w:t>
      </w:r>
      <w:r w:rsidRPr="00355CAF">
        <w:rPr>
          <w:rFonts w:ascii="仿宋_GB2312" w:eastAsia="仿宋_GB2312" w:hAnsi="Calibri" w:cs="宋体" w:hint="eastAsia"/>
          <w:kern w:val="0"/>
          <w:sz w:val="32"/>
          <w:szCs w:val="32"/>
        </w:rPr>
        <w:t>应每年检查一次，发现节点松动或焊缝有裂痕，应及时加固、修复和重新焊接。</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r w:rsidRPr="00355CAF">
        <w:rPr>
          <w:rFonts w:ascii="仿宋_GB2312" w:eastAsia="仿宋_GB2312" w:hAnsi="Calibri" w:cs="黑体"/>
          <w:kern w:val="0"/>
          <w:sz w:val="32"/>
          <w:szCs w:val="32"/>
        </w:rPr>
        <w:t>5.7</w:t>
      </w:r>
      <w:r>
        <w:rPr>
          <w:rFonts w:ascii="仿宋_GB2312" w:eastAsia="仿宋_GB2312" w:hAnsi="Calibri" w:cs="黑体"/>
          <w:kern w:val="0"/>
          <w:sz w:val="32"/>
          <w:szCs w:val="32"/>
        </w:rPr>
        <w:t xml:space="preserve"> </w:t>
      </w:r>
      <w:r>
        <w:rPr>
          <w:rFonts w:ascii="仿宋_GB2312" w:eastAsia="仿宋_GB2312" w:hAnsi="Calibri" w:cs="宋体" w:hint="eastAsia"/>
          <w:kern w:val="0"/>
          <w:sz w:val="32"/>
          <w:szCs w:val="32"/>
        </w:rPr>
        <w:t>在</w:t>
      </w:r>
      <w:r w:rsidRPr="00355CAF">
        <w:rPr>
          <w:rFonts w:ascii="仿宋_GB2312" w:eastAsia="仿宋_GB2312" w:hAnsi="Calibri" w:cs="宋体" w:hint="eastAsia"/>
          <w:kern w:val="0"/>
          <w:sz w:val="32"/>
          <w:szCs w:val="32"/>
        </w:rPr>
        <w:t>重大节庆日和重大活动，以及在台风、强降雨等特殊气候、季节前后，招牌设置</w:t>
      </w:r>
      <w:r>
        <w:rPr>
          <w:rFonts w:ascii="仿宋_GB2312" w:eastAsia="仿宋_GB2312" w:hAnsi="Calibri" w:cs="宋体" w:hint="eastAsia"/>
          <w:kern w:val="0"/>
          <w:sz w:val="32"/>
          <w:szCs w:val="32"/>
        </w:rPr>
        <w:t>人</w:t>
      </w:r>
      <w:r w:rsidRPr="00355CAF">
        <w:rPr>
          <w:rFonts w:ascii="仿宋_GB2312" w:eastAsia="仿宋_GB2312" w:hAnsi="Calibri" w:cs="宋体" w:hint="eastAsia"/>
          <w:kern w:val="0"/>
          <w:sz w:val="32"/>
          <w:szCs w:val="32"/>
        </w:rPr>
        <w:t>应对招牌及时进行维护保养</w:t>
      </w:r>
      <w:r>
        <w:rPr>
          <w:rFonts w:ascii="仿宋_GB2312" w:eastAsia="仿宋_GB2312" w:hAnsi="Calibri" w:cs="宋体" w:hint="eastAsia"/>
          <w:kern w:val="0"/>
          <w:sz w:val="32"/>
          <w:szCs w:val="32"/>
        </w:rPr>
        <w:t>或损坏</w:t>
      </w:r>
      <w:r w:rsidRPr="00355CAF">
        <w:rPr>
          <w:rFonts w:ascii="仿宋_GB2312" w:eastAsia="仿宋_GB2312" w:hAnsi="Calibri" w:cs="宋体" w:hint="eastAsia"/>
          <w:kern w:val="0"/>
          <w:sz w:val="32"/>
          <w:szCs w:val="32"/>
        </w:rPr>
        <w:t>修复。</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Calibri" w:cs="宋体"/>
          <w:kern w:val="0"/>
          <w:sz w:val="32"/>
          <w:szCs w:val="32"/>
        </w:rPr>
      </w:pPr>
      <w:r w:rsidRPr="00355CAF">
        <w:rPr>
          <w:rFonts w:ascii="仿宋_GB2312" w:eastAsia="仿宋_GB2312" w:hAnsi="Calibri" w:cs="黑体"/>
          <w:kern w:val="0"/>
          <w:sz w:val="32"/>
          <w:szCs w:val="32"/>
        </w:rPr>
        <w:t>5.8</w:t>
      </w:r>
      <w:r>
        <w:rPr>
          <w:rFonts w:ascii="仿宋_GB2312" w:eastAsia="仿宋_GB2312" w:hAnsi="Calibri" w:cs="黑体"/>
          <w:kern w:val="0"/>
          <w:sz w:val="32"/>
          <w:szCs w:val="32"/>
        </w:rPr>
        <w:t xml:space="preserve"> </w:t>
      </w:r>
      <w:r w:rsidRPr="00355CAF">
        <w:rPr>
          <w:rFonts w:ascii="仿宋_GB2312" w:eastAsia="仿宋_GB2312" w:hAnsi="Calibri" w:cs="宋体" w:hint="eastAsia"/>
          <w:kern w:val="0"/>
          <w:sz w:val="32"/>
          <w:szCs w:val="32"/>
        </w:rPr>
        <w:t>招牌设置人应当确保招牌设置施工和使用期间的安全，防止事故发生。招牌设施坠落、倒塌、损坏，造成人身意外伤害或财产损失的，由招牌设置人或管理人依法承担法律责任。</w:t>
      </w:r>
    </w:p>
    <w:p w:rsidR="00DC1E88" w:rsidRPr="00355CAF" w:rsidRDefault="00DC1E88" w:rsidP="00E42A7F">
      <w:pPr>
        <w:autoSpaceDE w:val="0"/>
        <w:autoSpaceDN w:val="0"/>
        <w:adjustRightInd w:val="0"/>
        <w:snapToGrid w:val="0"/>
        <w:spacing w:line="560" w:lineRule="exact"/>
        <w:ind w:firstLineChars="200" w:firstLine="640"/>
        <w:jc w:val="left"/>
        <w:rPr>
          <w:rFonts w:ascii="仿宋_GB2312" w:eastAsia="仿宋_GB2312" w:hAnsi="宋体" w:cs="宋体"/>
          <w:kern w:val="0"/>
          <w:sz w:val="32"/>
          <w:szCs w:val="32"/>
        </w:rPr>
      </w:pPr>
      <w:r w:rsidRPr="00355CAF">
        <w:rPr>
          <w:rFonts w:ascii="仿宋_GB2312" w:eastAsia="仿宋_GB2312" w:hAnsi="Calibri" w:cs="宋体"/>
          <w:kern w:val="0"/>
          <w:sz w:val="32"/>
          <w:szCs w:val="32"/>
        </w:rPr>
        <w:t>5.9</w:t>
      </w:r>
      <w:r w:rsidRPr="00355CAF">
        <w:rPr>
          <w:rFonts w:ascii="仿宋_GB2312" w:eastAsia="仿宋_GB2312" w:hAnsi="宋体" w:cs="宋体"/>
          <w:kern w:val="0"/>
          <w:sz w:val="32"/>
          <w:szCs w:val="32"/>
        </w:rPr>
        <w:t xml:space="preserve"> </w:t>
      </w:r>
      <w:r w:rsidRPr="00355CAF">
        <w:rPr>
          <w:rFonts w:ascii="仿宋_GB2312" w:eastAsia="仿宋_GB2312" w:hAnsi="宋体" w:cs="宋体" w:hint="eastAsia"/>
          <w:kern w:val="0"/>
          <w:sz w:val="32"/>
          <w:szCs w:val="32"/>
        </w:rPr>
        <w:t>招牌的设置单位出现搬迁、退租、变更、停业等情况，应当及时自行拆除原设置的招牌。店铺业权人或管理人负责督促招牌设置人自行拆除，并承担后续管理责任。</w:t>
      </w:r>
    </w:p>
    <w:p w:rsidR="00DC1E88" w:rsidRPr="00355CAF" w:rsidRDefault="00DC1E88" w:rsidP="005A7792">
      <w:pPr>
        <w:adjustRightInd w:val="0"/>
        <w:snapToGrid w:val="0"/>
        <w:spacing w:line="560" w:lineRule="exact"/>
        <w:ind w:firstLine="645"/>
        <w:rPr>
          <w:rFonts w:ascii="仿宋_GB2312" w:eastAsia="仿宋_GB2312" w:hAnsi="Calibri" w:cs="宋体"/>
          <w:kern w:val="0"/>
          <w:sz w:val="32"/>
          <w:szCs w:val="32"/>
        </w:rPr>
      </w:pPr>
      <w:r w:rsidRPr="00355CAF">
        <w:rPr>
          <w:rFonts w:ascii="仿宋_GB2312" w:eastAsia="仿宋_GB2312" w:hAnsi="Calibri" w:cs="宋体"/>
          <w:kern w:val="0"/>
          <w:sz w:val="32"/>
          <w:szCs w:val="32"/>
        </w:rPr>
        <w:t>5.10</w:t>
      </w:r>
      <w:r>
        <w:rPr>
          <w:rFonts w:ascii="仿宋_GB2312" w:eastAsia="仿宋_GB2312" w:hAnsi="Calibri" w:cs="宋体"/>
          <w:kern w:val="0"/>
          <w:sz w:val="32"/>
          <w:szCs w:val="32"/>
        </w:rPr>
        <w:t xml:space="preserve"> </w:t>
      </w:r>
      <w:r w:rsidRPr="00355CAF">
        <w:rPr>
          <w:rFonts w:ascii="仿宋_GB2312" w:eastAsia="仿宋_GB2312" w:hAnsi="Calibri" w:cs="宋体" w:hint="eastAsia"/>
          <w:kern w:val="0"/>
          <w:sz w:val="32"/>
          <w:szCs w:val="32"/>
        </w:rPr>
        <w:t>招牌的设置除应符合本规范的规定外，尚应符合国家现行有关</w:t>
      </w:r>
      <w:r>
        <w:rPr>
          <w:rFonts w:ascii="仿宋_GB2312" w:eastAsia="仿宋_GB2312" w:hAnsi="Calibri" w:cs="宋体" w:hint="eastAsia"/>
          <w:kern w:val="0"/>
          <w:sz w:val="32"/>
          <w:szCs w:val="32"/>
        </w:rPr>
        <w:t>行业规范和技术</w:t>
      </w:r>
      <w:r w:rsidRPr="00355CAF">
        <w:rPr>
          <w:rFonts w:ascii="仿宋_GB2312" w:eastAsia="仿宋_GB2312" w:hAnsi="Calibri" w:cs="宋体" w:hint="eastAsia"/>
          <w:kern w:val="0"/>
          <w:sz w:val="32"/>
          <w:szCs w:val="32"/>
        </w:rPr>
        <w:t>标准的规定。</w:t>
      </w:r>
    </w:p>
    <w:p w:rsidR="00DC1E88" w:rsidRDefault="00DC1E88" w:rsidP="005A7792">
      <w:pPr>
        <w:adjustRightInd w:val="0"/>
        <w:snapToGrid w:val="0"/>
        <w:spacing w:line="560" w:lineRule="exact"/>
        <w:ind w:firstLine="645"/>
        <w:rPr>
          <w:rFonts w:ascii="仿宋_GB2312" w:eastAsia="仿宋_GB2312" w:hAnsi="Calibri" w:cs="宋体"/>
          <w:kern w:val="0"/>
          <w:sz w:val="32"/>
          <w:szCs w:val="32"/>
        </w:rPr>
      </w:pPr>
    </w:p>
    <w:p w:rsidR="00DC1E88" w:rsidRPr="00355CAF" w:rsidRDefault="00DC1E88" w:rsidP="005A7792">
      <w:pPr>
        <w:adjustRightInd w:val="0"/>
        <w:snapToGrid w:val="0"/>
        <w:spacing w:line="560" w:lineRule="exact"/>
        <w:ind w:firstLine="645"/>
        <w:rPr>
          <w:rFonts w:ascii="黑体" w:eastAsia="黑体" w:hAnsi="黑体" w:cs="宋体"/>
          <w:kern w:val="0"/>
          <w:sz w:val="32"/>
          <w:szCs w:val="32"/>
        </w:rPr>
      </w:pPr>
      <w:r w:rsidRPr="00355CAF">
        <w:rPr>
          <w:rFonts w:ascii="黑体" w:eastAsia="黑体" w:hAnsi="黑体" w:cs="宋体"/>
          <w:kern w:val="0"/>
          <w:sz w:val="32"/>
          <w:szCs w:val="32"/>
        </w:rPr>
        <w:t>6.</w:t>
      </w:r>
      <w:r w:rsidRPr="00355CAF">
        <w:rPr>
          <w:rFonts w:ascii="黑体" w:eastAsia="黑体" w:hAnsi="黑体" w:cs="宋体" w:hint="eastAsia"/>
          <w:kern w:val="0"/>
          <w:sz w:val="32"/>
          <w:szCs w:val="32"/>
        </w:rPr>
        <w:t>相关术语与定义</w:t>
      </w:r>
    </w:p>
    <w:p w:rsidR="00DC1E88" w:rsidRPr="00355CAF" w:rsidRDefault="00DC1E88" w:rsidP="00E24382">
      <w:pPr>
        <w:adjustRightInd w:val="0"/>
        <w:snapToGrid w:val="0"/>
        <w:spacing w:line="560" w:lineRule="exact"/>
        <w:ind w:firstLineChars="200" w:firstLine="643"/>
        <w:rPr>
          <w:rFonts w:ascii="仿宋_GB2312" w:eastAsia="仿宋_GB2312"/>
          <w:sz w:val="32"/>
          <w:szCs w:val="32"/>
        </w:rPr>
      </w:pPr>
      <w:r w:rsidRPr="00355CAF">
        <w:rPr>
          <w:rFonts w:ascii="仿宋_GB2312" w:eastAsia="仿宋_GB2312" w:hint="eastAsia"/>
          <w:b/>
          <w:sz w:val="32"/>
          <w:szCs w:val="32"/>
        </w:rPr>
        <w:t>建筑立面：</w:t>
      </w:r>
      <w:r w:rsidRPr="00355CAF">
        <w:rPr>
          <w:rFonts w:ascii="仿宋_GB2312" w:eastAsia="仿宋_GB2312" w:hint="eastAsia"/>
          <w:sz w:val="32"/>
          <w:szCs w:val="32"/>
        </w:rPr>
        <w:t>是指建筑和建筑外部空间直接接触的立面，以及其展现出来的形象和构成的方式。</w:t>
      </w:r>
    </w:p>
    <w:p w:rsidR="00DC1E88" w:rsidRPr="00355CAF" w:rsidRDefault="00DC1E88" w:rsidP="00E24382">
      <w:pPr>
        <w:adjustRightInd w:val="0"/>
        <w:snapToGrid w:val="0"/>
        <w:spacing w:line="560" w:lineRule="exact"/>
        <w:ind w:firstLineChars="200" w:firstLine="643"/>
        <w:rPr>
          <w:rFonts w:ascii="仿宋_GB2312" w:eastAsia="仿宋_GB2312"/>
          <w:sz w:val="32"/>
          <w:szCs w:val="32"/>
        </w:rPr>
      </w:pPr>
      <w:r w:rsidRPr="00355CAF">
        <w:rPr>
          <w:rFonts w:ascii="仿宋_GB2312" w:eastAsia="仿宋_GB2312" w:hint="eastAsia"/>
          <w:b/>
          <w:sz w:val="32"/>
          <w:szCs w:val="32"/>
        </w:rPr>
        <w:t>玻璃幕墙：</w:t>
      </w:r>
      <w:r w:rsidRPr="00355CAF">
        <w:rPr>
          <w:rFonts w:ascii="仿宋_GB2312" w:eastAsia="仿宋_GB2312" w:hint="eastAsia"/>
          <w:sz w:val="32"/>
          <w:szCs w:val="32"/>
        </w:rPr>
        <w:t>是指由金属构件与玻璃组成的建筑外围护结构。</w:t>
      </w:r>
    </w:p>
    <w:p w:rsidR="00DC1E88" w:rsidRPr="00355CAF" w:rsidRDefault="00DC1E88" w:rsidP="00E24382">
      <w:pPr>
        <w:adjustRightInd w:val="0"/>
        <w:snapToGrid w:val="0"/>
        <w:spacing w:line="560" w:lineRule="exact"/>
        <w:ind w:firstLineChars="200" w:firstLine="643"/>
        <w:rPr>
          <w:rFonts w:ascii="仿宋_GB2312" w:eastAsia="仿宋_GB2312"/>
          <w:sz w:val="32"/>
          <w:szCs w:val="32"/>
        </w:rPr>
      </w:pPr>
      <w:r w:rsidRPr="00355CAF">
        <w:rPr>
          <w:rFonts w:ascii="仿宋_GB2312" w:eastAsia="仿宋_GB2312" w:hint="eastAsia"/>
          <w:b/>
          <w:sz w:val="32"/>
          <w:szCs w:val="32"/>
        </w:rPr>
        <w:t>裙楼：</w:t>
      </w:r>
      <w:r w:rsidRPr="00355CAF">
        <w:rPr>
          <w:rFonts w:ascii="仿宋_GB2312" w:eastAsia="仿宋_GB2312" w:hint="eastAsia"/>
          <w:sz w:val="32"/>
          <w:szCs w:val="32"/>
        </w:rPr>
        <w:t>是指与高层建筑主体紧密连接、组成一个整体的底层基座部分。</w:t>
      </w:r>
    </w:p>
    <w:p w:rsidR="00DC1E88" w:rsidRPr="00355CAF" w:rsidRDefault="00DC1E88" w:rsidP="00E24382">
      <w:pPr>
        <w:adjustRightInd w:val="0"/>
        <w:snapToGrid w:val="0"/>
        <w:spacing w:line="560" w:lineRule="exact"/>
        <w:ind w:firstLineChars="200" w:firstLine="643"/>
        <w:rPr>
          <w:rFonts w:ascii="仿宋_GB2312" w:eastAsia="仿宋_GB2312"/>
          <w:sz w:val="32"/>
          <w:szCs w:val="32"/>
        </w:rPr>
      </w:pPr>
      <w:r w:rsidRPr="00355CAF">
        <w:rPr>
          <w:rFonts w:ascii="仿宋_GB2312" w:eastAsia="仿宋_GB2312" w:hint="eastAsia"/>
          <w:b/>
          <w:sz w:val="32"/>
          <w:szCs w:val="32"/>
        </w:rPr>
        <w:lastRenderedPageBreak/>
        <w:t>骑楼：</w:t>
      </w:r>
      <w:r w:rsidRPr="00355CAF">
        <w:rPr>
          <w:rFonts w:ascii="仿宋_GB2312" w:eastAsia="仿宋_GB2312" w:hint="eastAsia"/>
          <w:sz w:val="32"/>
          <w:szCs w:val="32"/>
        </w:rPr>
        <w:t>建筑底层沿街面后退且留出公共人行空间的建筑物</w:t>
      </w:r>
      <w:r>
        <w:rPr>
          <w:rFonts w:ascii="仿宋_GB2312" w:eastAsia="仿宋_GB2312" w:hint="eastAsia"/>
          <w:sz w:val="32"/>
          <w:szCs w:val="32"/>
        </w:rPr>
        <w:t>首层</w:t>
      </w:r>
      <w:r w:rsidRPr="00355CAF">
        <w:rPr>
          <w:rFonts w:ascii="仿宋_GB2312" w:eastAsia="仿宋_GB2312" w:hint="eastAsia"/>
          <w:sz w:val="32"/>
          <w:szCs w:val="32"/>
        </w:rPr>
        <w:t>。</w:t>
      </w:r>
    </w:p>
    <w:p w:rsidR="00DC1E88" w:rsidRPr="00355CAF" w:rsidRDefault="00DC1E88" w:rsidP="00E24382">
      <w:pPr>
        <w:adjustRightInd w:val="0"/>
        <w:snapToGrid w:val="0"/>
        <w:spacing w:line="560" w:lineRule="exact"/>
        <w:ind w:firstLineChars="200" w:firstLine="643"/>
        <w:rPr>
          <w:rFonts w:ascii="仿宋_GB2312" w:eastAsia="仿宋_GB2312"/>
          <w:sz w:val="32"/>
          <w:szCs w:val="32"/>
        </w:rPr>
      </w:pPr>
      <w:r w:rsidRPr="00355CAF">
        <w:rPr>
          <w:rFonts w:ascii="仿宋_GB2312" w:eastAsia="仿宋_GB2312" w:hint="eastAsia"/>
          <w:b/>
          <w:sz w:val="32"/>
          <w:szCs w:val="32"/>
        </w:rPr>
        <w:t>出入口：</w:t>
      </w:r>
      <w:r w:rsidRPr="00355CAF">
        <w:rPr>
          <w:rFonts w:ascii="仿宋_GB2312" w:eastAsia="仿宋_GB2312" w:hint="eastAsia"/>
          <w:sz w:val="32"/>
          <w:szCs w:val="32"/>
        </w:rPr>
        <w:t>服务于普通公众的建筑出入口，不包括公众的紧急出入口及专用员工出入口等。</w:t>
      </w:r>
    </w:p>
    <w:p w:rsidR="00DC1E88" w:rsidRPr="00355CAF" w:rsidRDefault="00DC1E88" w:rsidP="00E24382">
      <w:pPr>
        <w:adjustRightInd w:val="0"/>
        <w:snapToGrid w:val="0"/>
        <w:spacing w:line="560" w:lineRule="exact"/>
        <w:ind w:firstLineChars="200" w:firstLine="643"/>
        <w:rPr>
          <w:rFonts w:ascii="仿宋_GB2312" w:eastAsia="仿宋_GB2312"/>
          <w:sz w:val="32"/>
          <w:szCs w:val="32"/>
        </w:rPr>
      </w:pPr>
      <w:r w:rsidRPr="00355CAF">
        <w:rPr>
          <w:rFonts w:ascii="仿宋_GB2312" w:eastAsia="仿宋_GB2312" w:hint="eastAsia"/>
          <w:b/>
          <w:sz w:val="32"/>
          <w:szCs w:val="32"/>
        </w:rPr>
        <w:t>门楣：</w:t>
      </w:r>
      <w:r w:rsidRPr="00355CAF">
        <w:rPr>
          <w:rFonts w:ascii="仿宋_GB2312" w:eastAsia="仿宋_GB2312" w:hint="eastAsia"/>
          <w:sz w:val="32"/>
          <w:szCs w:val="32"/>
        </w:rPr>
        <w:t>建筑开间入口处上方至二层窗户以下的地方。</w:t>
      </w:r>
    </w:p>
    <w:p w:rsidR="00DC1E88" w:rsidRPr="00355CAF" w:rsidRDefault="00DC1E88" w:rsidP="00E24382">
      <w:pPr>
        <w:adjustRightInd w:val="0"/>
        <w:snapToGrid w:val="0"/>
        <w:spacing w:line="560" w:lineRule="exact"/>
        <w:ind w:firstLineChars="200" w:firstLine="643"/>
        <w:rPr>
          <w:rFonts w:ascii="仿宋_GB2312" w:eastAsia="仿宋_GB2312"/>
          <w:sz w:val="32"/>
          <w:szCs w:val="32"/>
        </w:rPr>
      </w:pPr>
      <w:r w:rsidRPr="00355CAF">
        <w:rPr>
          <w:rFonts w:ascii="仿宋_GB2312" w:eastAsia="仿宋_GB2312" w:hint="eastAsia"/>
          <w:b/>
          <w:sz w:val="32"/>
          <w:szCs w:val="32"/>
        </w:rPr>
        <w:t>建筑开间：</w:t>
      </w:r>
      <w:r w:rsidRPr="00355CAF">
        <w:rPr>
          <w:rFonts w:ascii="仿宋_GB2312" w:eastAsia="仿宋_GB2312" w:hint="eastAsia"/>
          <w:sz w:val="32"/>
          <w:szCs w:val="32"/>
        </w:rPr>
        <w:t>是指建筑立面由竖向构成元素划分后形成的标准单元。</w:t>
      </w:r>
    </w:p>
    <w:p w:rsidR="00DC1E88" w:rsidRPr="00355CAF" w:rsidRDefault="00DC1E88" w:rsidP="00E24382">
      <w:pPr>
        <w:adjustRightInd w:val="0"/>
        <w:snapToGrid w:val="0"/>
        <w:spacing w:line="560" w:lineRule="exact"/>
        <w:ind w:firstLineChars="200" w:firstLine="643"/>
        <w:rPr>
          <w:rFonts w:ascii="仿宋_GB2312" w:eastAsia="仿宋_GB2312"/>
          <w:sz w:val="32"/>
          <w:szCs w:val="32"/>
        </w:rPr>
      </w:pPr>
      <w:r w:rsidRPr="00355CAF">
        <w:rPr>
          <w:rFonts w:ascii="仿宋_GB2312" w:eastAsia="仿宋_GB2312" w:hint="eastAsia"/>
          <w:b/>
          <w:sz w:val="32"/>
          <w:szCs w:val="32"/>
        </w:rPr>
        <w:t>危险建筑物：</w:t>
      </w:r>
      <w:r w:rsidRPr="00355CAF">
        <w:rPr>
          <w:rFonts w:ascii="仿宋_GB2312" w:eastAsia="仿宋_GB2312" w:hint="eastAsia"/>
          <w:sz w:val="32"/>
          <w:szCs w:val="32"/>
        </w:rPr>
        <w:t>是指建筑结构已严重损坏或承重构件已属危险构件，随时有可能丧失结构稳定和承载能力，不能保证居住</w:t>
      </w:r>
      <w:r>
        <w:rPr>
          <w:rFonts w:ascii="仿宋_GB2312" w:eastAsia="仿宋_GB2312" w:hint="eastAsia"/>
          <w:sz w:val="32"/>
          <w:szCs w:val="32"/>
        </w:rPr>
        <w:t>或</w:t>
      </w:r>
      <w:r w:rsidRPr="00355CAF">
        <w:rPr>
          <w:rFonts w:ascii="仿宋_GB2312" w:eastAsia="仿宋_GB2312" w:hint="eastAsia"/>
          <w:sz w:val="32"/>
          <w:szCs w:val="32"/>
        </w:rPr>
        <w:t>使用安全的建筑物。</w:t>
      </w:r>
    </w:p>
    <w:p w:rsidR="00DC1E88" w:rsidRPr="00355CAF" w:rsidRDefault="00DC1E88" w:rsidP="00E24382">
      <w:pPr>
        <w:adjustRightInd w:val="0"/>
        <w:snapToGrid w:val="0"/>
        <w:spacing w:line="560" w:lineRule="exact"/>
        <w:ind w:firstLineChars="200" w:firstLine="643"/>
        <w:rPr>
          <w:rFonts w:ascii="仿宋_GB2312" w:eastAsia="仿宋_GB2312"/>
          <w:sz w:val="32"/>
          <w:szCs w:val="32"/>
        </w:rPr>
      </w:pPr>
      <w:r w:rsidRPr="00355CAF">
        <w:rPr>
          <w:rFonts w:ascii="仿宋_GB2312" w:eastAsia="仿宋_GB2312" w:hint="eastAsia"/>
          <w:b/>
          <w:sz w:val="32"/>
          <w:szCs w:val="32"/>
        </w:rPr>
        <w:t>建筑物顶部：</w:t>
      </w:r>
      <w:r w:rsidRPr="00355CAF">
        <w:rPr>
          <w:rFonts w:ascii="仿宋_GB2312" w:eastAsia="仿宋_GB2312" w:hint="eastAsia"/>
          <w:sz w:val="32"/>
          <w:szCs w:val="32"/>
        </w:rPr>
        <w:t>是指建筑物顶层窗户上沿以上部分，包含屋顶水箱、屋顶其他构筑物等。对于带裙房的建筑物，裙房部分建筑顶层窗户上沿以上部分，含裙房屋顶水箱、其他构筑物等亦视作建筑物顶部。居住建筑：是指经规划</w:t>
      </w:r>
      <w:r>
        <w:rPr>
          <w:rFonts w:ascii="仿宋_GB2312" w:eastAsia="仿宋_GB2312" w:hint="eastAsia"/>
          <w:sz w:val="32"/>
          <w:szCs w:val="32"/>
        </w:rPr>
        <w:t>行政</w:t>
      </w:r>
      <w:r w:rsidRPr="00355CAF">
        <w:rPr>
          <w:rFonts w:ascii="仿宋_GB2312" w:eastAsia="仿宋_GB2312" w:hint="eastAsia"/>
          <w:sz w:val="32"/>
          <w:szCs w:val="32"/>
        </w:rPr>
        <w:t>主管部门审批作为居住功能使用的建筑物。</w:t>
      </w:r>
    </w:p>
    <w:p w:rsidR="00DC1E88" w:rsidRPr="00355CAF" w:rsidRDefault="00DC1E88" w:rsidP="00E24382">
      <w:pPr>
        <w:adjustRightInd w:val="0"/>
        <w:snapToGrid w:val="0"/>
        <w:spacing w:line="560" w:lineRule="exact"/>
        <w:ind w:firstLineChars="200" w:firstLine="643"/>
        <w:rPr>
          <w:rFonts w:ascii="仿宋_GB2312" w:eastAsia="仿宋_GB2312"/>
          <w:sz w:val="32"/>
          <w:szCs w:val="32"/>
        </w:rPr>
      </w:pPr>
      <w:r w:rsidRPr="00355CAF">
        <w:rPr>
          <w:rFonts w:ascii="仿宋_GB2312" w:eastAsia="仿宋_GB2312" w:hint="eastAsia"/>
          <w:b/>
          <w:sz w:val="32"/>
          <w:szCs w:val="32"/>
        </w:rPr>
        <w:t>综合建筑：</w:t>
      </w:r>
      <w:r w:rsidRPr="00355CAF">
        <w:rPr>
          <w:rFonts w:ascii="仿宋_GB2312" w:eastAsia="仿宋_GB2312" w:hint="eastAsia"/>
          <w:sz w:val="32"/>
          <w:szCs w:val="32"/>
        </w:rPr>
        <w:t>是指经规划</w:t>
      </w:r>
      <w:r>
        <w:rPr>
          <w:rFonts w:ascii="仿宋_GB2312" w:eastAsia="仿宋_GB2312" w:hint="eastAsia"/>
          <w:sz w:val="32"/>
          <w:szCs w:val="32"/>
        </w:rPr>
        <w:t>行政</w:t>
      </w:r>
      <w:r w:rsidRPr="00355CAF">
        <w:rPr>
          <w:rFonts w:ascii="仿宋_GB2312" w:eastAsia="仿宋_GB2312" w:hint="eastAsia"/>
          <w:sz w:val="32"/>
          <w:szCs w:val="32"/>
        </w:rPr>
        <w:t>主管部门审批同意其中由多个使用功能不同的空间组合而成的建筑（如商住综合楼等）。</w:t>
      </w:r>
    </w:p>
    <w:p w:rsidR="00DC1E88" w:rsidRPr="00355CAF" w:rsidRDefault="00DC1E88" w:rsidP="00E24382">
      <w:pPr>
        <w:adjustRightInd w:val="0"/>
        <w:snapToGrid w:val="0"/>
        <w:spacing w:line="560" w:lineRule="exact"/>
        <w:ind w:firstLineChars="200" w:firstLine="643"/>
        <w:rPr>
          <w:rFonts w:ascii="仿宋_GB2312" w:eastAsia="仿宋_GB2312"/>
          <w:sz w:val="32"/>
          <w:szCs w:val="32"/>
        </w:rPr>
      </w:pPr>
      <w:r w:rsidRPr="00355CAF">
        <w:rPr>
          <w:rFonts w:ascii="仿宋_GB2312" w:eastAsia="仿宋_GB2312" w:hint="eastAsia"/>
          <w:b/>
          <w:sz w:val="32"/>
          <w:szCs w:val="32"/>
        </w:rPr>
        <w:t>道路红线：</w:t>
      </w:r>
      <w:r w:rsidRPr="00355CAF">
        <w:rPr>
          <w:rFonts w:ascii="仿宋_GB2312" w:eastAsia="仿宋_GB2312" w:hint="eastAsia"/>
          <w:sz w:val="32"/>
          <w:szCs w:val="32"/>
        </w:rPr>
        <w:t>是指规划的城市道路路幅的边界线。</w:t>
      </w:r>
    </w:p>
    <w:p w:rsidR="00DC1E88" w:rsidRPr="00355CAF" w:rsidRDefault="00DC1E88" w:rsidP="00E24382">
      <w:pPr>
        <w:adjustRightInd w:val="0"/>
        <w:snapToGrid w:val="0"/>
        <w:spacing w:line="560" w:lineRule="exact"/>
        <w:ind w:firstLineChars="200" w:firstLine="643"/>
        <w:rPr>
          <w:rFonts w:ascii="仿宋_GB2312" w:eastAsia="仿宋_GB2312"/>
          <w:sz w:val="32"/>
          <w:szCs w:val="32"/>
        </w:rPr>
      </w:pPr>
      <w:r w:rsidRPr="00355CAF">
        <w:rPr>
          <w:rFonts w:ascii="仿宋_GB2312" w:eastAsia="仿宋_GB2312" w:hint="eastAsia"/>
          <w:b/>
          <w:sz w:val="32"/>
          <w:szCs w:val="32"/>
        </w:rPr>
        <w:t>用地红线：</w:t>
      </w:r>
      <w:r w:rsidRPr="00355CAF">
        <w:rPr>
          <w:rFonts w:ascii="仿宋_GB2312" w:eastAsia="仿宋_GB2312" w:hint="eastAsia"/>
          <w:sz w:val="32"/>
          <w:szCs w:val="32"/>
        </w:rPr>
        <w:t>是指经规划主管部门审批后的用地范围线。</w:t>
      </w:r>
    </w:p>
    <w:p w:rsidR="00DC1E88" w:rsidRPr="00355CAF" w:rsidRDefault="00DC1E88" w:rsidP="00E24382">
      <w:pPr>
        <w:adjustRightInd w:val="0"/>
        <w:snapToGrid w:val="0"/>
        <w:spacing w:line="560" w:lineRule="exact"/>
        <w:ind w:firstLineChars="200" w:firstLine="643"/>
        <w:rPr>
          <w:rFonts w:ascii="仿宋_GB2312" w:eastAsia="仿宋_GB2312"/>
          <w:sz w:val="32"/>
          <w:szCs w:val="32"/>
        </w:rPr>
      </w:pPr>
      <w:r w:rsidRPr="00355CAF">
        <w:rPr>
          <w:rFonts w:ascii="仿宋_GB2312" w:eastAsia="仿宋_GB2312" w:hint="eastAsia"/>
          <w:b/>
          <w:sz w:val="32"/>
          <w:szCs w:val="32"/>
        </w:rPr>
        <w:t>建筑高度：</w:t>
      </w:r>
      <w:r w:rsidRPr="00355CAF">
        <w:rPr>
          <w:rFonts w:ascii="仿宋_GB2312" w:eastAsia="仿宋_GB2312" w:hint="eastAsia"/>
          <w:sz w:val="32"/>
          <w:szCs w:val="32"/>
        </w:rPr>
        <w:t>是指建筑物室外地平面至外墙顶部的总高度。</w:t>
      </w:r>
    </w:p>
    <w:p w:rsidR="00DC1E88" w:rsidRPr="00355CAF" w:rsidRDefault="00DC1E88" w:rsidP="00E24382">
      <w:pPr>
        <w:adjustRightInd w:val="0"/>
        <w:snapToGrid w:val="0"/>
        <w:spacing w:line="560" w:lineRule="exact"/>
        <w:ind w:firstLineChars="200" w:firstLine="643"/>
        <w:rPr>
          <w:rFonts w:ascii="仿宋_GB2312" w:eastAsia="仿宋_GB2312"/>
          <w:sz w:val="32"/>
          <w:szCs w:val="32"/>
        </w:rPr>
      </w:pPr>
      <w:r w:rsidRPr="00355CAF">
        <w:rPr>
          <w:rFonts w:ascii="仿宋_GB2312" w:eastAsia="仿宋_GB2312" w:hint="eastAsia"/>
          <w:b/>
          <w:sz w:val="32"/>
          <w:szCs w:val="32"/>
        </w:rPr>
        <w:t>多层建筑：</w:t>
      </w:r>
      <w:r w:rsidRPr="00355CAF">
        <w:rPr>
          <w:rFonts w:ascii="仿宋_GB2312" w:eastAsia="仿宋_GB2312" w:hint="eastAsia"/>
          <w:sz w:val="32"/>
          <w:szCs w:val="32"/>
        </w:rPr>
        <w:t>指建筑高度大于</w:t>
      </w:r>
      <w:smartTag w:uri="urn:schemas-microsoft-com:office:smarttags" w:element="chmetcnv">
        <w:smartTagPr>
          <w:attr w:name="UnitName" w:val="米"/>
          <w:attr w:name="SourceValue" w:val="10"/>
          <w:attr w:name="HasSpace" w:val="False"/>
          <w:attr w:name="Negative" w:val="False"/>
          <w:attr w:name="NumberType" w:val="1"/>
          <w:attr w:name="TCSC" w:val="0"/>
        </w:smartTagPr>
        <w:r w:rsidRPr="00355CAF">
          <w:rPr>
            <w:rFonts w:ascii="仿宋_GB2312" w:eastAsia="仿宋_GB2312"/>
            <w:sz w:val="32"/>
            <w:szCs w:val="32"/>
          </w:rPr>
          <w:t>10</w:t>
        </w:r>
        <w:r w:rsidRPr="00355CAF">
          <w:rPr>
            <w:rFonts w:ascii="仿宋_GB2312" w:eastAsia="仿宋_GB2312" w:hint="eastAsia"/>
            <w:sz w:val="32"/>
            <w:szCs w:val="32"/>
          </w:rPr>
          <w:t>米</w:t>
        </w:r>
      </w:smartTag>
      <w:r w:rsidRPr="00355CAF">
        <w:rPr>
          <w:rFonts w:ascii="仿宋_GB2312" w:eastAsia="仿宋_GB2312" w:hint="eastAsia"/>
          <w:sz w:val="32"/>
          <w:szCs w:val="32"/>
        </w:rPr>
        <w:t>，小于</w:t>
      </w:r>
      <w:smartTag w:uri="urn:schemas-microsoft-com:office:smarttags" w:element="chmetcnv">
        <w:smartTagPr>
          <w:attr w:name="UnitName" w:val="米"/>
          <w:attr w:name="SourceValue" w:val="24"/>
          <w:attr w:name="HasSpace" w:val="False"/>
          <w:attr w:name="Negative" w:val="False"/>
          <w:attr w:name="NumberType" w:val="1"/>
          <w:attr w:name="TCSC" w:val="0"/>
        </w:smartTagPr>
        <w:r w:rsidRPr="00355CAF">
          <w:rPr>
            <w:rFonts w:ascii="仿宋_GB2312" w:eastAsia="仿宋_GB2312"/>
            <w:sz w:val="32"/>
            <w:szCs w:val="32"/>
          </w:rPr>
          <w:t>24</w:t>
        </w:r>
        <w:r w:rsidRPr="00355CAF">
          <w:rPr>
            <w:rFonts w:ascii="仿宋_GB2312" w:eastAsia="仿宋_GB2312" w:hint="eastAsia"/>
            <w:sz w:val="32"/>
            <w:szCs w:val="32"/>
          </w:rPr>
          <w:t>米</w:t>
        </w:r>
      </w:smartTag>
      <w:r w:rsidRPr="00355CAF">
        <w:rPr>
          <w:rFonts w:ascii="仿宋_GB2312" w:eastAsia="仿宋_GB2312" w:hint="eastAsia"/>
          <w:sz w:val="32"/>
          <w:szCs w:val="32"/>
        </w:rPr>
        <w:t>（</w:t>
      </w:r>
      <w:smartTag w:uri="urn:schemas-microsoft-com:office:smarttags" w:element="chmetcnv">
        <w:smartTagPr>
          <w:attr w:name="UnitName" w:val="米"/>
          <w:attr w:name="SourceValue" w:val="10"/>
          <w:attr w:name="HasSpace" w:val="False"/>
          <w:attr w:name="Negative" w:val="False"/>
          <w:attr w:name="NumberType" w:val="1"/>
          <w:attr w:name="TCSC" w:val="0"/>
        </w:smartTagPr>
        <w:r w:rsidRPr="00355CAF">
          <w:rPr>
            <w:rFonts w:ascii="仿宋_GB2312" w:eastAsia="仿宋_GB2312"/>
            <w:sz w:val="32"/>
            <w:szCs w:val="32"/>
          </w:rPr>
          <w:t>10</w:t>
        </w:r>
        <w:r w:rsidRPr="00355CAF">
          <w:rPr>
            <w:rFonts w:ascii="仿宋_GB2312" w:eastAsia="仿宋_GB2312" w:hint="eastAsia"/>
            <w:sz w:val="32"/>
            <w:szCs w:val="32"/>
          </w:rPr>
          <w:t>米</w:t>
        </w:r>
      </w:smartTag>
      <w:r w:rsidRPr="00355CAF">
        <w:rPr>
          <w:rFonts w:ascii="仿宋_GB2312" w:eastAsia="仿宋_GB2312" w:hint="eastAsia"/>
          <w:sz w:val="32"/>
          <w:szCs w:val="32"/>
        </w:rPr>
        <w:t>＜</w:t>
      </w:r>
      <w:r>
        <w:rPr>
          <w:rFonts w:ascii="仿宋_GB2312" w:eastAsia="仿宋_GB2312" w:hint="eastAsia"/>
          <w:sz w:val="32"/>
          <w:szCs w:val="32"/>
        </w:rPr>
        <w:t>建筑</w:t>
      </w:r>
      <w:r w:rsidRPr="00355CAF">
        <w:rPr>
          <w:rFonts w:ascii="仿宋_GB2312" w:eastAsia="仿宋_GB2312" w:hint="eastAsia"/>
          <w:sz w:val="32"/>
          <w:szCs w:val="32"/>
        </w:rPr>
        <w:t>高度＜</w:t>
      </w:r>
      <w:smartTag w:uri="urn:schemas-microsoft-com:office:smarttags" w:element="chmetcnv">
        <w:smartTagPr>
          <w:attr w:name="UnitName" w:val="米"/>
          <w:attr w:name="SourceValue" w:val="24"/>
          <w:attr w:name="HasSpace" w:val="False"/>
          <w:attr w:name="Negative" w:val="False"/>
          <w:attr w:name="NumberType" w:val="1"/>
          <w:attr w:name="TCSC" w:val="0"/>
        </w:smartTagPr>
        <w:r w:rsidRPr="00355CAF">
          <w:rPr>
            <w:rFonts w:ascii="仿宋_GB2312" w:eastAsia="仿宋_GB2312"/>
            <w:sz w:val="32"/>
            <w:szCs w:val="32"/>
          </w:rPr>
          <w:t>24</w:t>
        </w:r>
        <w:r w:rsidRPr="00355CAF">
          <w:rPr>
            <w:rFonts w:ascii="仿宋_GB2312" w:eastAsia="仿宋_GB2312" w:hint="eastAsia"/>
            <w:sz w:val="32"/>
            <w:szCs w:val="32"/>
          </w:rPr>
          <w:t>米</w:t>
        </w:r>
      </w:smartTag>
      <w:r w:rsidRPr="00355CAF">
        <w:rPr>
          <w:rFonts w:ascii="仿宋_GB2312" w:eastAsia="仿宋_GB2312" w:hint="eastAsia"/>
          <w:sz w:val="32"/>
          <w:szCs w:val="32"/>
        </w:rPr>
        <w:t>），且建筑层数大于</w:t>
      </w:r>
      <w:r w:rsidRPr="00355CAF">
        <w:rPr>
          <w:rFonts w:ascii="仿宋_GB2312" w:eastAsia="仿宋_GB2312"/>
          <w:sz w:val="32"/>
          <w:szCs w:val="32"/>
        </w:rPr>
        <w:t>3</w:t>
      </w:r>
      <w:r w:rsidRPr="00355CAF">
        <w:rPr>
          <w:rFonts w:ascii="仿宋_GB2312" w:eastAsia="仿宋_GB2312" w:hint="eastAsia"/>
          <w:sz w:val="32"/>
          <w:szCs w:val="32"/>
        </w:rPr>
        <w:t>层，小于等于</w:t>
      </w:r>
      <w:r w:rsidRPr="00355CAF">
        <w:rPr>
          <w:rFonts w:ascii="仿宋_GB2312" w:eastAsia="仿宋_GB2312"/>
          <w:sz w:val="32"/>
          <w:szCs w:val="32"/>
        </w:rPr>
        <w:t>7</w:t>
      </w:r>
      <w:r w:rsidRPr="00355CAF">
        <w:rPr>
          <w:rFonts w:ascii="仿宋_GB2312" w:eastAsia="仿宋_GB2312" w:hint="eastAsia"/>
          <w:sz w:val="32"/>
          <w:szCs w:val="32"/>
        </w:rPr>
        <w:t>层（</w:t>
      </w:r>
      <w:r w:rsidRPr="00355CAF">
        <w:rPr>
          <w:rFonts w:ascii="仿宋_GB2312" w:eastAsia="仿宋_GB2312"/>
          <w:sz w:val="32"/>
          <w:szCs w:val="32"/>
        </w:rPr>
        <w:t>3</w:t>
      </w:r>
      <w:r w:rsidRPr="00355CAF">
        <w:rPr>
          <w:rFonts w:ascii="仿宋_GB2312" w:eastAsia="仿宋_GB2312" w:hint="eastAsia"/>
          <w:sz w:val="32"/>
          <w:szCs w:val="32"/>
        </w:rPr>
        <w:t>层＜层数≤</w:t>
      </w:r>
      <w:r w:rsidRPr="00355CAF">
        <w:rPr>
          <w:rFonts w:ascii="仿宋_GB2312" w:eastAsia="仿宋_GB2312"/>
          <w:sz w:val="32"/>
          <w:szCs w:val="32"/>
        </w:rPr>
        <w:t>7</w:t>
      </w:r>
      <w:r w:rsidRPr="00355CAF">
        <w:rPr>
          <w:rFonts w:ascii="仿宋_GB2312" w:eastAsia="仿宋_GB2312" w:hint="eastAsia"/>
          <w:sz w:val="32"/>
          <w:szCs w:val="32"/>
        </w:rPr>
        <w:t>层）的建筑。</w:t>
      </w:r>
    </w:p>
    <w:p w:rsidR="00DC1E88" w:rsidRPr="00355CAF" w:rsidRDefault="00DC1E88" w:rsidP="00E24382">
      <w:pPr>
        <w:adjustRightInd w:val="0"/>
        <w:snapToGrid w:val="0"/>
        <w:spacing w:line="560" w:lineRule="exact"/>
        <w:ind w:firstLineChars="200" w:firstLine="643"/>
        <w:rPr>
          <w:rFonts w:ascii="仿宋_GB2312" w:eastAsia="仿宋_GB2312"/>
          <w:sz w:val="32"/>
          <w:szCs w:val="32"/>
        </w:rPr>
      </w:pPr>
      <w:r w:rsidRPr="00355CAF">
        <w:rPr>
          <w:rFonts w:ascii="仿宋_GB2312" w:eastAsia="仿宋_GB2312" w:hint="eastAsia"/>
          <w:b/>
          <w:sz w:val="32"/>
          <w:szCs w:val="32"/>
        </w:rPr>
        <w:t>高层建筑：</w:t>
      </w:r>
      <w:r w:rsidRPr="00355CAF">
        <w:rPr>
          <w:rFonts w:ascii="仿宋_GB2312" w:eastAsia="仿宋_GB2312" w:hint="eastAsia"/>
          <w:sz w:val="32"/>
          <w:szCs w:val="32"/>
        </w:rPr>
        <w:t>指建筑高度大于等于</w:t>
      </w:r>
      <w:smartTag w:uri="urn:schemas-microsoft-com:office:smarttags" w:element="chmetcnv">
        <w:smartTagPr>
          <w:attr w:name="UnitName" w:val="米"/>
          <w:attr w:name="SourceValue" w:val="24"/>
          <w:attr w:name="HasSpace" w:val="False"/>
          <w:attr w:name="Negative" w:val="False"/>
          <w:attr w:name="NumberType" w:val="1"/>
          <w:attr w:name="TCSC" w:val="0"/>
        </w:smartTagPr>
        <w:r w:rsidRPr="00355CAF">
          <w:rPr>
            <w:rFonts w:ascii="仿宋_GB2312" w:eastAsia="仿宋_GB2312"/>
            <w:sz w:val="32"/>
            <w:szCs w:val="32"/>
          </w:rPr>
          <w:t>24</w:t>
        </w:r>
        <w:r w:rsidRPr="00355CAF">
          <w:rPr>
            <w:rFonts w:ascii="仿宋_GB2312" w:eastAsia="仿宋_GB2312" w:hint="eastAsia"/>
            <w:sz w:val="32"/>
            <w:szCs w:val="32"/>
          </w:rPr>
          <w:t>米</w:t>
        </w:r>
      </w:smartTag>
      <w:r w:rsidRPr="00355CAF">
        <w:rPr>
          <w:rFonts w:ascii="仿宋_GB2312" w:eastAsia="仿宋_GB2312" w:hint="eastAsia"/>
          <w:sz w:val="32"/>
          <w:szCs w:val="32"/>
        </w:rPr>
        <w:t>（高度≥</w:t>
      </w:r>
      <w:smartTag w:uri="urn:schemas-microsoft-com:office:smarttags" w:element="chmetcnv">
        <w:smartTagPr>
          <w:attr w:name="UnitName" w:val="米"/>
          <w:attr w:name="SourceValue" w:val="24"/>
          <w:attr w:name="HasSpace" w:val="False"/>
          <w:attr w:name="Negative" w:val="False"/>
          <w:attr w:name="NumberType" w:val="1"/>
          <w:attr w:name="TCSC" w:val="0"/>
        </w:smartTagPr>
        <w:r w:rsidRPr="00355CAF">
          <w:rPr>
            <w:rFonts w:ascii="仿宋_GB2312" w:eastAsia="仿宋_GB2312"/>
            <w:sz w:val="32"/>
            <w:szCs w:val="32"/>
          </w:rPr>
          <w:t>24</w:t>
        </w:r>
        <w:r w:rsidRPr="00355CAF">
          <w:rPr>
            <w:rFonts w:ascii="仿宋_GB2312" w:eastAsia="仿宋_GB2312" w:hint="eastAsia"/>
            <w:sz w:val="32"/>
            <w:szCs w:val="32"/>
          </w:rPr>
          <w:t>米</w:t>
        </w:r>
      </w:smartTag>
      <w:r w:rsidRPr="00355CAF">
        <w:rPr>
          <w:rFonts w:ascii="仿宋_GB2312" w:eastAsia="仿宋_GB2312" w:hint="eastAsia"/>
          <w:sz w:val="32"/>
          <w:szCs w:val="32"/>
        </w:rPr>
        <w:t>），或</w:t>
      </w:r>
      <w:r w:rsidRPr="00355CAF">
        <w:rPr>
          <w:rFonts w:ascii="仿宋_GB2312" w:eastAsia="仿宋_GB2312" w:hint="eastAsia"/>
          <w:sz w:val="32"/>
          <w:szCs w:val="32"/>
        </w:rPr>
        <w:lastRenderedPageBreak/>
        <w:t>建筑层数大于</w:t>
      </w:r>
      <w:r w:rsidRPr="00355CAF">
        <w:rPr>
          <w:rFonts w:ascii="仿宋_GB2312" w:eastAsia="仿宋_GB2312"/>
          <w:sz w:val="32"/>
          <w:szCs w:val="32"/>
        </w:rPr>
        <w:t>7</w:t>
      </w:r>
      <w:r w:rsidRPr="00355CAF">
        <w:rPr>
          <w:rFonts w:ascii="仿宋_GB2312" w:eastAsia="仿宋_GB2312" w:hint="eastAsia"/>
          <w:sz w:val="32"/>
          <w:szCs w:val="32"/>
        </w:rPr>
        <w:t>层（层数＞</w:t>
      </w:r>
      <w:r w:rsidRPr="00355CAF">
        <w:rPr>
          <w:rFonts w:ascii="仿宋_GB2312" w:eastAsia="仿宋_GB2312"/>
          <w:sz w:val="32"/>
          <w:szCs w:val="32"/>
        </w:rPr>
        <w:t>7</w:t>
      </w:r>
      <w:r w:rsidRPr="00355CAF">
        <w:rPr>
          <w:rFonts w:ascii="仿宋_GB2312" w:eastAsia="仿宋_GB2312" w:hint="eastAsia"/>
          <w:sz w:val="32"/>
          <w:szCs w:val="32"/>
        </w:rPr>
        <w:t>层）的建筑，但不包括建筑高度超过</w:t>
      </w:r>
      <w:smartTag w:uri="urn:schemas-microsoft-com:office:smarttags" w:element="chmetcnv">
        <w:smartTagPr>
          <w:attr w:name="UnitName" w:val="米"/>
          <w:attr w:name="SourceValue" w:val="24"/>
          <w:attr w:name="HasSpace" w:val="False"/>
          <w:attr w:name="Negative" w:val="False"/>
          <w:attr w:name="NumberType" w:val="1"/>
          <w:attr w:name="TCSC" w:val="0"/>
        </w:smartTagPr>
        <w:r w:rsidRPr="00355CAF">
          <w:rPr>
            <w:rFonts w:ascii="仿宋_GB2312" w:eastAsia="仿宋_GB2312"/>
            <w:sz w:val="32"/>
            <w:szCs w:val="32"/>
          </w:rPr>
          <w:t>24</w:t>
        </w:r>
        <w:r w:rsidRPr="00355CAF">
          <w:rPr>
            <w:rFonts w:ascii="仿宋_GB2312" w:eastAsia="仿宋_GB2312" w:hint="eastAsia"/>
            <w:sz w:val="32"/>
            <w:szCs w:val="32"/>
          </w:rPr>
          <w:t>米</w:t>
        </w:r>
      </w:smartTag>
      <w:r w:rsidRPr="00355CAF">
        <w:rPr>
          <w:rFonts w:ascii="仿宋_GB2312" w:eastAsia="仿宋_GB2312" w:hint="eastAsia"/>
          <w:sz w:val="32"/>
          <w:szCs w:val="32"/>
        </w:rPr>
        <w:t>的单层建筑（如体育馆等）。</w:t>
      </w:r>
    </w:p>
    <w:p w:rsidR="00016236" w:rsidRDefault="00DC1E88" w:rsidP="00E24382">
      <w:pPr>
        <w:adjustRightInd w:val="0"/>
        <w:snapToGrid w:val="0"/>
        <w:spacing w:line="560" w:lineRule="exact"/>
        <w:ind w:firstLineChars="200" w:firstLine="643"/>
        <w:rPr>
          <w:rFonts w:ascii="仿宋_GB2312" w:eastAsia="仿宋_GB2312"/>
          <w:sz w:val="32"/>
          <w:szCs w:val="32"/>
        </w:rPr>
      </w:pPr>
      <w:r w:rsidRPr="00355CAF">
        <w:rPr>
          <w:rFonts w:ascii="仿宋_GB2312" w:eastAsia="仿宋_GB2312" w:hint="eastAsia"/>
          <w:b/>
          <w:sz w:val="32"/>
          <w:szCs w:val="32"/>
        </w:rPr>
        <w:t>光污染：</w:t>
      </w:r>
      <w:r w:rsidRPr="00355CAF">
        <w:rPr>
          <w:rFonts w:ascii="仿宋_GB2312" w:eastAsia="仿宋_GB2312" w:hint="eastAsia"/>
          <w:sz w:val="32"/>
          <w:szCs w:val="32"/>
        </w:rPr>
        <w:t>指干扰光或过量的光辐射（含可见光、紫外和红外光辐射）对人、生态环境和天文观测等造成的负面影响的总称。</w:t>
      </w:r>
    </w:p>
    <w:p w:rsidR="00016236" w:rsidRPr="00016236" w:rsidRDefault="00016236" w:rsidP="00016236">
      <w:pPr>
        <w:rPr>
          <w:rFonts w:ascii="仿宋_GB2312" w:eastAsia="仿宋_GB2312"/>
          <w:sz w:val="32"/>
          <w:szCs w:val="32"/>
        </w:rPr>
      </w:pPr>
    </w:p>
    <w:p w:rsidR="00016236" w:rsidRDefault="00016236" w:rsidP="00016236">
      <w:pPr>
        <w:pStyle w:val="Default"/>
        <w:ind w:firstLine="640"/>
        <w:rPr>
          <w:sz w:val="32"/>
          <w:szCs w:val="32"/>
        </w:rPr>
      </w:pPr>
      <w:r>
        <w:rPr>
          <w:rFonts w:hint="eastAsia"/>
          <w:sz w:val="32"/>
          <w:szCs w:val="32"/>
        </w:rPr>
        <w:t>7.附则</w:t>
      </w:r>
      <w:r>
        <w:rPr>
          <w:sz w:val="32"/>
          <w:szCs w:val="32"/>
        </w:rPr>
        <w:t xml:space="preserve"> </w:t>
      </w:r>
    </w:p>
    <w:p w:rsidR="00016236" w:rsidRDefault="00016236" w:rsidP="00016236">
      <w:pPr>
        <w:adjustRightInd w:val="0"/>
        <w:snapToGrid w:val="0"/>
        <w:spacing w:line="56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7</w:t>
      </w:r>
      <w:r>
        <w:rPr>
          <w:rFonts w:ascii="仿宋_GB2312" w:eastAsia="仿宋_GB2312" w:cs="仿宋_GB2312"/>
          <w:sz w:val="32"/>
          <w:szCs w:val="32"/>
        </w:rPr>
        <w:t>.1</w:t>
      </w:r>
      <w:r>
        <w:rPr>
          <w:rFonts w:ascii="仿宋_GB2312" w:eastAsia="仿宋_GB2312" w:cs="仿宋_GB2312" w:hint="eastAsia"/>
          <w:sz w:val="32"/>
          <w:szCs w:val="32"/>
        </w:rPr>
        <w:t xml:space="preserve"> 本规定由江门市新会区城市管理和综合执法局负责解释。</w:t>
      </w:r>
    </w:p>
    <w:p w:rsidR="00016236" w:rsidRDefault="00016236" w:rsidP="00016236">
      <w:pPr>
        <w:adjustRightInd w:val="0"/>
        <w:snapToGrid w:val="0"/>
        <w:spacing w:line="560" w:lineRule="exact"/>
        <w:ind w:firstLineChars="200" w:firstLine="640"/>
        <w:rPr>
          <w:rFonts w:ascii="仿宋_GB2312" w:eastAsia="仿宋_GB2312"/>
          <w:sz w:val="32"/>
          <w:szCs w:val="32"/>
        </w:rPr>
      </w:pPr>
      <w:r>
        <w:rPr>
          <w:rFonts w:ascii="仿宋_GB2312" w:eastAsia="仿宋_GB2312" w:cs="仿宋_GB2312" w:hint="eastAsia"/>
          <w:sz w:val="32"/>
          <w:szCs w:val="32"/>
        </w:rPr>
        <w:t>7.2</w:t>
      </w:r>
      <w:r>
        <w:rPr>
          <w:rFonts w:ascii="仿宋_GB2312" w:eastAsia="仿宋_GB2312" w:hAnsi="仿宋_GB2312" w:hint="eastAsia"/>
          <w:color w:val="000000"/>
          <w:sz w:val="32"/>
        </w:rPr>
        <w:t>本规定自印发之日起三十日后生效，</w:t>
      </w:r>
      <w:r>
        <w:rPr>
          <w:rFonts w:ascii="仿宋_GB2312" w:eastAsia="仿宋_GB2312" w:cs="仿宋_GB2312" w:hint="eastAsia"/>
          <w:sz w:val="32"/>
          <w:szCs w:val="32"/>
        </w:rPr>
        <w:t>有效期5年。</w:t>
      </w:r>
    </w:p>
    <w:p w:rsidR="00DC1E88" w:rsidRPr="00016236" w:rsidRDefault="00DC1E88" w:rsidP="00016236">
      <w:pPr>
        <w:ind w:firstLineChars="200" w:firstLine="640"/>
        <w:rPr>
          <w:rFonts w:ascii="仿宋_GB2312" w:eastAsia="仿宋_GB2312"/>
          <w:sz w:val="32"/>
          <w:szCs w:val="32"/>
        </w:rPr>
      </w:pPr>
    </w:p>
    <w:sectPr w:rsidR="00DC1E88" w:rsidRPr="00016236" w:rsidSect="00281E88">
      <w:footerReference w:type="default" r:id="rId21"/>
      <w:pgSz w:w="11906" w:h="16838" w:code="9"/>
      <w:pgMar w:top="1440" w:right="1588" w:bottom="1440"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81C" w:rsidRDefault="00B4681C" w:rsidP="00172F2F">
      <w:r>
        <w:separator/>
      </w:r>
    </w:p>
  </w:endnote>
  <w:endnote w:type="continuationSeparator" w:id="0">
    <w:p w:rsidR="00B4681C" w:rsidRDefault="00B4681C" w:rsidP="00172F2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E88" w:rsidRDefault="0097551F">
    <w:pPr>
      <w:pStyle w:val="a5"/>
      <w:jc w:val="center"/>
    </w:pPr>
    <w:r w:rsidRPr="0097551F">
      <w:fldChar w:fldCharType="begin"/>
    </w:r>
    <w:r w:rsidR="001B3086">
      <w:instrText>PAGE   \* MERGEFORMAT</w:instrText>
    </w:r>
    <w:r w:rsidRPr="0097551F">
      <w:fldChar w:fldCharType="separate"/>
    </w:r>
    <w:r w:rsidR="006775F8" w:rsidRPr="006775F8">
      <w:rPr>
        <w:noProof/>
        <w:lang w:val="zh-CN"/>
      </w:rPr>
      <w:t>1</w:t>
    </w:r>
    <w:r>
      <w:rPr>
        <w:noProof/>
        <w:lang w:val="zh-CN"/>
      </w:rPr>
      <w:fldChar w:fldCharType="end"/>
    </w:r>
  </w:p>
  <w:p w:rsidR="00DC1E88" w:rsidRDefault="00DC1E8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81C" w:rsidRDefault="00B4681C" w:rsidP="00172F2F">
      <w:r>
        <w:separator/>
      </w:r>
    </w:p>
  </w:footnote>
  <w:footnote w:type="continuationSeparator" w:id="0">
    <w:p w:rsidR="00B4681C" w:rsidRDefault="00B4681C" w:rsidP="00172F2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58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57245"/>
    <w:rsid w:val="000028EC"/>
    <w:rsid w:val="00004592"/>
    <w:rsid w:val="00004C26"/>
    <w:rsid w:val="00010838"/>
    <w:rsid w:val="000124EE"/>
    <w:rsid w:val="00012C09"/>
    <w:rsid w:val="000144DC"/>
    <w:rsid w:val="00016236"/>
    <w:rsid w:val="00017626"/>
    <w:rsid w:val="00017AD7"/>
    <w:rsid w:val="00021875"/>
    <w:rsid w:val="000315E0"/>
    <w:rsid w:val="0003283F"/>
    <w:rsid w:val="00037FBC"/>
    <w:rsid w:val="0004302B"/>
    <w:rsid w:val="00065EAB"/>
    <w:rsid w:val="00074AC5"/>
    <w:rsid w:val="00083997"/>
    <w:rsid w:val="00095788"/>
    <w:rsid w:val="00096DBD"/>
    <w:rsid w:val="000A0C3A"/>
    <w:rsid w:val="000C0EDC"/>
    <w:rsid w:val="000C31D6"/>
    <w:rsid w:val="000E68FD"/>
    <w:rsid w:val="000E7135"/>
    <w:rsid w:val="000F3082"/>
    <w:rsid w:val="000F679B"/>
    <w:rsid w:val="001114FA"/>
    <w:rsid w:val="00115E64"/>
    <w:rsid w:val="00124787"/>
    <w:rsid w:val="00131EC5"/>
    <w:rsid w:val="00136104"/>
    <w:rsid w:val="00136C92"/>
    <w:rsid w:val="00140DA6"/>
    <w:rsid w:val="001474E7"/>
    <w:rsid w:val="00157BC2"/>
    <w:rsid w:val="00165E99"/>
    <w:rsid w:val="0017272A"/>
    <w:rsid w:val="00172F2F"/>
    <w:rsid w:val="00173D73"/>
    <w:rsid w:val="00175F29"/>
    <w:rsid w:val="00183495"/>
    <w:rsid w:val="001904FE"/>
    <w:rsid w:val="001911E5"/>
    <w:rsid w:val="00195C9B"/>
    <w:rsid w:val="001A2816"/>
    <w:rsid w:val="001B0F44"/>
    <w:rsid w:val="001B3086"/>
    <w:rsid w:val="001B4390"/>
    <w:rsid w:val="001B44F1"/>
    <w:rsid w:val="001B5D87"/>
    <w:rsid w:val="001C1305"/>
    <w:rsid w:val="001C5FEC"/>
    <w:rsid w:val="001C6E52"/>
    <w:rsid w:val="001D4441"/>
    <w:rsid w:val="001D4B4E"/>
    <w:rsid w:val="001D53B0"/>
    <w:rsid w:val="001D6C99"/>
    <w:rsid w:val="001E133F"/>
    <w:rsid w:val="001E5029"/>
    <w:rsid w:val="001E621C"/>
    <w:rsid w:val="001F5FA5"/>
    <w:rsid w:val="002035C0"/>
    <w:rsid w:val="002053F2"/>
    <w:rsid w:val="002146C5"/>
    <w:rsid w:val="002222BD"/>
    <w:rsid w:val="00223780"/>
    <w:rsid w:val="00236DDE"/>
    <w:rsid w:val="002378A6"/>
    <w:rsid w:val="0024064D"/>
    <w:rsid w:val="00241F3E"/>
    <w:rsid w:val="00250420"/>
    <w:rsid w:val="0025465F"/>
    <w:rsid w:val="00263448"/>
    <w:rsid w:val="00263717"/>
    <w:rsid w:val="00277D0A"/>
    <w:rsid w:val="00281817"/>
    <w:rsid w:val="00281E88"/>
    <w:rsid w:val="00281F1F"/>
    <w:rsid w:val="00294199"/>
    <w:rsid w:val="00297B31"/>
    <w:rsid w:val="002A01B6"/>
    <w:rsid w:val="002A61E7"/>
    <w:rsid w:val="002B09D7"/>
    <w:rsid w:val="002B1FEA"/>
    <w:rsid w:val="002C12CB"/>
    <w:rsid w:val="002E4712"/>
    <w:rsid w:val="002F2E19"/>
    <w:rsid w:val="00303166"/>
    <w:rsid w:val="003113EF"/>
    <w:rsid w:val="003134F1"/>
    <w:rsid w:val="003301F8"/>
    <w:rsid w:val="0033026B"/>
    <w:rsid w:val="00341097"/>
    <w:rsid w:val="003413AA"/>
    <w:rsid w:val="00355B67"/>
    <w:rsid w:val="00355CAF"/>
    <w:rsid w:val="00356711"/>
    <w:rsid w:val="00361582"/>
    <w:rsid w:val="00373F20"/>
    <w:rsid w:val="00376D89"/>
    <w:rsid w:val="003772D6"/>
    <w:rsid w:val="00385497"/>
    <w:rsid w:val="00390AD6"/>
    <w:rsid w:val="003A1CEB"/>
    <w:rsid w:val="003A73F2"/>
    <w:rsid w:val="003B1011"/>
    <w:rsid w:val="003B3F61"/>
    <w:rsid w:val="003B7375"/>
    <w:rsid w:val="003B7B02"/>
    <w:rsid w:val="003C189E"/>
    <w:rsid w:val="003C1E8B"/>
    <w:rsid w:val="003D160E"/>
    <w:rsid w:val="003D4EAB"/>
    <w:rsid w:val="003D56D1"/>
    <w:rsid w:val="003D5F6B"/>
    <w:rsid w:val="003D6836"/>
    <w:rsid w:val="003F2051"/>
    <w:rsid w:val="003F745F"/>
    <w:rsid w:val="004013C9"/>
    <w:rsid w:val="00401E2E"/>
    <w:rsid w:val="00402563"/>
    <w:rsid w:val="00407E54"/>
    <w:rsid w:val="00412C75"/>
    <w:rsid w:val="00417566"/>
    <w:rsid w:val="004258F3"/>
    <w:rsid w:val="00432AD2"/>
    <w:rsid w:val="004378A9"/>
    <w:rsid w:val="00440723"/>
    <w:rsid w:val="004411EF"/>
    <w:rsid w:val="004413C9"/>
    <w:rsid w:val="00443A2C"/>
    <w:rsid w:val="00444CD5"/>
    <w:rsid w:val="00445FE0"/>
    <w:rsid w:val="00446740"/>
    <w:rsid w:val="004626E8"/>
    <w:rsid w:val="004631BD"/>
    <w:rsid w:val="004639CF"/>
    <w:rsid w:val="00467969"/>
    <w:rsid w:val="00481BE5"/>
    <w:rsid w:val="0048334C"/>
    <w:rsid w:val="00490A9E"/>
    <w:rsid w:val="004919FE"/>
    <w:rsid w:val="00494DD4"/>
    <w:rsid w:val="004966CE"/>
    <w:rsid w:val="004B4F58"/>
    <w:rsid w:val="004C3B61"/>
    <w:rsid w:val="004C6732"/>
    <w:rsid w:val="004D04A5"/>
    <w:rsid w:val="004D3E39"/>
    <w:rsid w:val="004D4C4D"/>
    <w:rsid w:val="004D4E04"/>
    <w:rsid w:val="004E3D8D"/>
    <w:rsid w:val="004E4460"/>
    <w:rsid w:val="004E6237"/>
    <w:rsid w:val="004F4502"/>
    <w:rsid w:val="005032B6"/>
    <w:rsid w:val="005072A1"/>
    <w:rsid w:val="00510BB0"/>
    <w:rsid w:val="005117CB"/>
    <w:rsid w:val="00511E48"/>
    <w:rsid w:val="00517223"/>
    <w:rsid w:val="0052232A"/>
    <w:rsid w:val="0052549C"/>
    <w:rsid w:val="00525612"/>
    <w:rsid w:val="00531616"/>
    <w:rsid w:val="0053289A"/>
    <w:rsid w:val="0053356C"/>
    <w:rsid w:val="0053394F"/>
    <w:rsid w:val="005377FF"/>
    <w:rsid w:val="00541904"/>
    <w:rsid w:val="00541F63"/>
    <w:rsid w:val="00545AEB"/>
    <w:rsid w:val="0056005D"/>
    <w:rsid w:val="0056734E"/>
    <w:rsid w:val="0056794A"/>
    <w:rsid w:val="00573876"/>
    <w:rsid w:val="00573F16"/>
    <w:rsid w:val="00583667"/>
    <w:rsid w:val="005865F3"/>
    <w:rsid w:val="00587A5D"/>
    <w:rsid w:val="005904BE"/>
    <w:rsid w:val="005925F2"/>
    <w:rsid w:val="005A1477"/>
    <w:rsid w:val="005A7792"/>
    <w:rsid w:val="005B2022"/>
    <w:rsid w:val="005C6305"/>
    <w:rsid w:val="005D10F8"/>
    <w:rsid w:val="005D5984"/>
    <w:rsid w:val="005D5AFA"/>
    <w:rsid w:val="005E36F0"/>
    <w:rsid w:val="005E70E8"/>
    <w:rsid w:val="005F1537"/>
    <w:rsid w:val="005F2591"/>
    <w:rsid w:val="005F4356"/>
    <w:rsid w:val="005F6B33"/>
    <w:rsid w:val="0060213C"/>
    <w:rsid w:val="006104BB"/>
    <w:rsid w:val="00613E09"/>
    <w:rsid w:val="006238C1"/>
    <w:rsid w:val="00627C37"/>
    <w:rsid w:val="00633FED"/>
    <w:rsid w:val="006447E2"/>
    <w:rsid w:val="00646CAD"/>
    <w:rsid w:val="00657653"/>
    <w:rsid w:val="00657B0A"/>
    <w:rsid w:val="00661171"/>
    <w:rsid w:val="00662CE0"/>
    <w:rsid w:val="0066614F"/>
    <w:rsid w:val="00666AB5"/>
    <w:rsid w:val="0067142A"/>
    <w:rsid w:val="00676B47"/>
    <w:rsid w:val="006775F8"/>
    <w:rsid w:val="006807E6"/>
    <w:rsid w:val="00685D12"/>
    <w:rsid w:val="00686E28"/>
    <w:rsid w:val="006919DF"/>
    <w:rsid w:val="00697317"/>
    <w:rsid w:val="006B29B5"/>
    <w:rsid w:val="006B7AE2"/>
    <w:rsid w:val="006C3FF3"/>
    <w:rsid w:val="006C5BC8"/>
    <w:rsid w:val="006D5B29"/>
    <w:rsid w:val="006E31BB"/>
    <w:rsid w:val="006E4FBA"/>
    <w:rsid w:val="006E5819"/>
    <w:rsid w:val="006F0E6A"/>
    <w:rsid w:val="006F2823"/>
    <w:rsid w:val="007066D2"/>
    <w:rsid w:val="007117CB"/>
    <w:rsid w:val="00715ACE"/>
    <w:rsid w:val="007369BF"/>
    <w:rsid w:val="00737CE6"/>
    <w:rsid w:val="0074108A"/>
    <w:rsid w:val="0075078B"/>
    <w:rsid w:val="00751B4F"/>
    <w:rsid w:val="0075608A"/>
    <w:rsid w:val="0076023F"/>
    <w:rsid w:val="00765DB1"/>
    <w:rsid w:val="0077354B"/>
    <w:rsid w:val="0078717F"/>
    <w:rsid w:val="00792561"/>
    <w:rsid w:val="00794077"/>
    <w:rsid w:val="00796C99"/>
    <w:rsid w:val="007A7D05"/>
    <w:rsid w:val="007C7CC4"/>
    <w:rsid w:val="007D0764"/>
    <w:rsid w:val="007E024C"/>
    <w:rsid w:val="007E1A81"/>
    <w:rsid w:val="007E5523"/>
    <w:rsid w:val="007E6CA8"/>
    <w:rsid w:val="00817F73"/>
    <w:rsid w:val="00822CC0"/>
    <w:rsid w:val="00824471"/>
    <w:rsid w:val="00825532"/>
    <w:rsid w:val="0082667D"/>
    <w:rsid w:val="00831EFB"/>
    <w:rsid w:val="0083299A"/>
    <w:rsid w:val="00832FF7"/>
    <w:rsid w:val="00842F50"/>
    <w:rsid w:val="00853AD2"/>
    <w:rsid w:val="008553DA"/>
    <w:rsid w:val="008765A8"/>
    <w:rsid w:val="00876A3A"/>
    <w:rsid w:val="0087729B"/>
    <w:rsid w:val="00892670"/>
    <w:rsid w:val="008A3961"/>
    <w:rsid w:val="008A48EB"/>
    <w:rsid w:val="008B454B"/>
    <w:rsid w:val="008B7889"/>
    <w:rsid w:val="008C120A"/>
    <w:rsid w:val="008D3611"/>
    <w:rsid w:val="008D4343"/>
    <w:rsid w:val="008E07C3"/>
    <w:rsid w:val="008E19FE"/>
    <w:rsid w:val="008E2462"/>
    <w:rsid w:val="008E2BD0"/>
    <w:rsid w:val="008F1B29"/>
    <w:rsid w:val="00900C53"/>
    <w:rsid w:val="00903A29"/>
    <w:rsid w:val="009047CF"/>
    <w:rsid w:val="00905426"/>
    <w:rsid w:val="0091103A"/>
    <w:rsid w:val="00913F1C"/>
    <w:rsid w:val="0092236C"/>
    <w:rsid w:val="00922C06"/>
    <w:rsid w:val="00937F7E"/>
    <w:rsid w:val="00944938"/>
    <w:rsid w:val="0097551F"/>
    <w:rsid w:val="0097652B"/>
    <w:rsid w:val="00980E9F"/>
    <w:rsid w:val="009812CA"/>
    <w:rsid w:val="00984AB0"/>
    <w:rsid w:val="0098665B"/>
    <w:rsid w:val="00990844"/>
    <w:rsid w:val="00992867"/>
    <w:rsid w:val="00994BD8"/>
    <w:rsid w:val="009B5B54"/>
    <w:rsid w:val="009C51F9"/>
    <w:rsid w:val="009D0CE6"/>
    <w:rsid w:val="009D2BB1"/>
    <w:rsid w:val="009E1266"/>
    <w:rsid w:val="009E6DAB"/>
    <w:rsid w:val="009F1BF8"/>
    <w:rsid w:val="009F3909"/>
    <w:rsid w:val="009F5053"/>
    <w:rsid w:val="009F72B9"/>
    <w:rsid w:val="009F75EF"/>
    <w:rsid w:val="00A006E4"/>
    <w:rsid w:val="00A02439"/>
    <w:rsid w:val="00A05C9B"/>
    <w:rsid w:val="00A06CE3"/>
    <w:rsid w:val="00A0738C"/>
    <w:rsid w:val="00A10FE5"/>
    <w:rsid w:val="00A13474"/>
    <w:rsid w:val="00A14ADE"/>
    <w:rsid w:val="00A160A7"/>
    <w:rsid w:val="00A1785E"/>
    <w:rsid w:val="00A20214"/>
    <w:rsid w:val="00A235C9"/>
    <w:rsid w:val="00A25BD7"/>
    <w:rsid w:val="00A26EFF"/>
    <w:rsid w:val="00A278B7"/>
    <w:rsid w:val="00A34595"/>
    <w:rsid w:val="00A4208C"/>
    <w:rsid w:val="00A4455D"/>
    <w:rsid w:val="00A5065E"/>
    <w:rsid w:val="00A52A44"/>
    <w:rsid w:val="00A63B44"/>
    <w:rsid w:val="00A65D02"/>
    <w:rsid w:val="00A74F6C"/>
    <w:rsid w:val="00A76623"/>
    <w:rsid w:val="00A77853"/>
    <w:rsid w:val="00A86123"/>
    <w:rsid w:val="00A903EE"/>
    <w:rsid w:val="00A906D6"/>
    <w:rsid w:val="00AA68F1"/>
    <w:rsid w:val="00AA7FDA"/>
    <w:rsid w:val="00AB021B"/>
    <w:rsid w:val="00AB41E8"/>
    <w:rsid w:val="00AB50D0"/>
    <w:rsid w:val="00AB5509"/>
    <w:rsid w:val="00AB7ED6"/>
    <w:rsid w:val="00AC3C75"/>
    <w:rsid w:val="00AC55DA"/>
    <w:rsid w:val="00AC5F7D"/>
    <w:rsid w:val="00AD19B8"/>
    <w:rsid w:val="00AD28F3"/>
    <w:rsid w:val="00AE277E"/>
    <w:rsid w:val="00AE35ED"/>
    <w:rsid w:val="00B07B53"/>
    <w:rsid w:val="00B12948"/>
    <w:rsid w:val="00B21D2B"/>
    <w:rsid w:val="00B26D81"/>
    <w:rsid w:val="00B2791B"/>
    <w:rsid w:val="00B31480"/>
    <w:rsid w:val="00B3214D"/>
    <w:rsid w:val="00B33292"/>
    <w:rsid w:val="00B34C68"/>
    <w:rsid w:val="00B43B6A"/>
    <w:rsid w:val="00B4681C"/>
    <w:rsid w:val="00B52AFE"/>
    <w:rsid w:val="00B54B9F"/>
    <w:rsid w:val="00B648D3"/>
    <w:rsid w:val="00B672A2"/>
    <w:rsid w:val="00B72330"/>
    <w:rsid w:val="00B770F8"/>
    <w:rsid w:val="00B80375"/>
    <w:rsid w:val="00B8263B"/>
    <w:rsid w:val="00B86150"/>
    <w:rsid w:val="00B9589D"/>
    <w:rsid w:val="00BA035C"/>
    <w:rsid w:val="00BA04F5"/>
    <w:rsid w:val="00BA3E89"/>
    <w:rsid w:val="00BA4397"/>
    <w:rsid w:val="00BA5A9A"/>
    <w:rsid w:val="00BB24CF"/>
    <w:rsid w:val="00BB709A"/>
    <w:rsid w:val="00BC346F"/>
    <w:rsid w:val="00BC36AF"/>
    <w:rsid w:val="00BD1178"/>
    <w:rsid w:val="00BD1886"/>
    <w:rsid w:val="00BD2C93"/>
    <w:rsid w:val="00BE60E1"/>
    <w:rsid w:val="00BF1F62"/>
    <w:rsid w:val="00BF457B"/>
    <w:rsid w:val="00C03EF4"/>
    <w:rsid w:val="00C05603"/>
    <w:rsid w:val="00C059CC"/>
    <w:rsid w:val="00C06FDB"/>
    <w:rsid w:val="00C165A7"/>
    <w:rsid w:val="00C23F6A"/>
    <w:rsid w:val="00C251DC"/>
    <w:rsid w:val="00C265A0"/>
    <w:rsid w:val="00C31D40"/>
    <w:rsid w:val="00C46918"/>
    <w:rsid w:val="00C51C96"/>
    <w:rsid w:val="00C5554E"/>
    <w:rsid w:val="00C805F7"/>
    <w:rsid w:val="00C81A6B"/>
    <w:rsid w:val="00C81B46"/>
    <w:rsid w:val="00C83155"/>
    <w:rsid w:val="00C85072"/>
    <w:rsid w:val="00C90AC2"/>
    <w:rsid w:val="00CA10C6"/>
    <w:rsid w:val="00CA1D73"/>
    <w:rsid w:val="00CB3AE9"/>
    <w:rsid w:val="00CB3F74"/>
    <w:rsid w:val="00CB6C3D"/>
    <w:rsid w:val="00CC1B37"/>
    <w:rsid w:val="00CC2442"/>
    <w:rsid w:val="00CC3CE0"/>
    <w:rsid w:val="00CC5320"/>
    <w:rsid w:val="00CC6D5F"/>
    <w:rsid w:val="00CE0BE9"/>
    <w:rsid w:val="00CE0E67"/>
    <w:rsid w:val="00CE2243"/>
    <w:rsid w:val="00CF05A6"/>
    <w:rsid w:val="00D0409F"/>
    <w:rsid w:val="00D121CF"/>
    <w:rsid w:val="00D12477"/>
    <w:rsid w:val="00D13BE9"/>
    <w:rsid w:val="00D14AD0"/>
    <w:rsid w:val="00D20372"/>
    <w:rsid w:val="00D2386C"/>
    <w:rsid w:val="00D23BE9"/>
    <w:rsid w:val="00D2591F"/>
    <w:rsid w:val="00D43342"/>
    <w:rsid w:val="00D43395"/>
    <w:rsid w:val="00D51DFE"/>
    <w:rsid w:val="00D528F6"/>
    <w:rsid w:val="00D53764"/>
    <w:rsid w:val="00D53869"/>
    <w:rsid w:val="00D60968"/>
    <w:rsid w:val="00D7105F"/>
    <w:rsid w:val="00D726E9"/>
    <w:rsid w:val="00D775AC"/>
    <w:rsid w:val="00D829AB"/>
    <w:rsid w:val="00D978A2"/>
    <w:rsid w:val="00D97977"/>
    <w:rsid w:val="00DA2E0A"/>
    <w:rsid w:val="00DA551A"/>
    <w:rsid w:val="00DA6515"/>
    <w:rsid w:val="00DB28F2"/>
    <w:rsid w:val="00DB7DC4"/>
    <w:rsid w:val="00DC1E88"/>
    <w:rsid w:val="00DC3056"/>
    <w:rsid w:val="00DC6B89"/>
    <w:rsid w:val="00DC6CD0"/>
    <w:rsid w:val="00DE34B5"/>
    <w:rsid w:val="00E00056"/>
    <w:rsid w:val="00E00DCB"/>
    <w:rsid w:val="00E16ACC"/>
    <w:rsid w:val="00E17792"/>
    <w:rsid w:val="00E24382"/>
    <w:rsid w:val="00E3227E"/>
    <w:rsid w:val="00E3274A"/>
    <w:rsid w:val="00E40210"/>
    <w:rsid w:val="00E40BFB"/>
    <w:rsid w:val="00E42A7F"/>
    <w:rsid w:val="00E5292E"/>
    <w:rsid w:val="00E54A15"/>
    <w:rsid w:val="00E57245"/>
    <w:rsid w:val="00E70C47"/>
    <w:rsid w:val="00E74F6B"/>
    <w:rsid w:val="00E81C2D"/>
    <w:rsid w:val="00E84910"/>
    <w:rsid w:val="00E84AE5"/>
    <w:rsid w:val="00E85B10"/>
    <w:rsid w:val="00E903CB"/>
    <w:rsid w:val="00E941F2"/>
    <w:rsid w:val="00E943DA"/>
    <w:rsid w:val="00E948CC"/>
    <w:rsid w:val="00EA3570"/>
    <w:rsid w:val="00EA38D6"/>
    <w:rsid w:val="00EA5C8F"/>
    <w:rsid w:val="00EA626D"/>
    <w:rsid w:val="00EA6DE3"/>
    <w:rsid w:val="00EA74BA"/>
    <w:rsid w:val="00EB5A1E"/>
    <w:rsid w:val="00EB70E5"/>
    <w:rsid w:val="00ED7C90"/>
    <w:rsid w:val="00ED7D1F"/>
    <w:rsid w:val="00EE012E"/>
    <w:rsid w:val="00EE2525"/>
    <w:rsid w:val="00EE39BF"/>
    <w:rsid w:val="00EE5CBE"/>
    <w:rsid w:val="00EE681A"/>
    <w:rsid w:val="00EF1AC9"/>
    <w:rsid w:val="00EF2607"/>
    <w:rsid w:val="00EF28A5"/>
    <w:rsid w:val="00F2365C"/>
    <w:rsid w:val="00F26AA1"/>
    <w:rsid w:val="00F44E67"/>
    <w:rsid w:val="00F662EB"/>
    <w:rsid w:val="00F67C60"/>
    <w:rsid w:val="00F7048E"/>
    <w:rsid w:val="00F73509"/>
    <w:rsid w:val="00F75F7A"/>
    <w:rsid w:val="00F75FDD"/>
    <w:rsid w:val="00F97651"/>
    <w:rsid w:val="00FA13AA"/>
    <w:rsid w:val="00FA4BEB"/>
    <w:rsid w:val="00FA631C"/>
    <w:rsid w:val="00FA749C"/>
    <w:rsid w:val="00FA7825"/>
    <w:rsid w:val="00FA789C"/>
    <w:rsid w:val="00FB2C22"/>
    <w:rsid w:val="00FB30C0"/>
    <w:rsid w:val="00FB368F"/>
    <w:rsid w:val="00FC3F87"/>
    <w:rsid w:val="00FC4BE1"/>
    <w:rsid w:val="00FC5226"/>
    <w:rsid w:val="00FE418D"/>
    <w:rsid w:val="00FE74D0"/>
    <w:rsid w:val="00FF0C01"/>
    <w:rsid w:val="00FF7B8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245"/>
    <w:pPr>
      <w:widowControl w:val="0"/>
      <w:jc w:val="both"/>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258F3"/>
    <w:pPr>
      <w:ind w:firstLineChars="200" w:firstLine="420"/>
    </w:pPr>
  </w:style>
  <w:style w:type="paragraph" w:styleId="a4">
    <w:name w:val="header"/>
    <w:basedOn w:val="a"/>
    <w:link w:val="Char"/>
    <w:uiPriority w:val="99"/>
    <w:rsid w:val="00172F2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172F2F"/>
    <w:rPr>
      <w:rFonts w:ascii="Times New Roman" w:eastAsia="宋体" w:hAnsi="Times New Roman" w:cs="Times New Roman"/>
      <w:sz w:val="18"/>
      <w:szCs w:val="18"/>
    </w:rPr>
  </w:style>
  <w:style w:type="paragraph" w:styleId="a5">
    <w:name w:val="footer"/>
    <w:basedOn w:val="a"/>
    <w:link w:val="Char0"/>
    <w:uiPriority w:val="99"/>
    <w:rsid w:val="00172F2F"/>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72F2F"/>
    <w:rPr>
      <w:rFonts w:ascii="Times New Roman" w:eastAsia="宋体" w:hAnsi="Times New Roman" w:cs="Times New Roman"/>
      <w:sz w:val="18"/>
      <w:szCs w:val="18"/>
    </w:rPr>
  </w:style>
  <w:style w:type="paragraph" w:styleId="a6">
    <w:name w:val="Balloon Text"/>
    <w:basedOn w:val="a"/>
    <w:link w:val="Char1"/>
    <w:uiPriority w:val="99"/>
    <w:semiHidden/>
    <w:rsid w:val="001D53B0"/>
    <w:rPr>
      <w:sz w:val="18"/>
      <w:szCs w:val="18"/>
    </w:rPr>
  </w:style>
  <w:style w:type="character" w:customStyle="1" w:styleId="Char1">
    <w:name w:val="批注框文本 Char"/>
    <w:basedOn w:val="a0"/>
    <w:link w:val="a6"/>
    <w:uiPriority w:val="99"/>
    <w:semiHidden/>
    <w:locked/>
    <w:rsid w:val="001D53B0"/>
    <w:rPr>
      <w:rFonts w:ascii="Times New Roman" w:eastAsia="宋体" w:hAnsi="Times New Roman" w:cs="Times New Roman"/>
      <w:sz w:val="18"/>
      <w:szCs w:val="18"/>
    </w:rPr>
  </w:style>
  <w:style w:type="paragraph" w:customStyle="1" w:styleId="Default">
    <w:name w:val="Default"/>
    <w:qFormat/>
    <w:rsid w:val="00016236"/>
    <w:pPr>
      <w:widowControl w:val="0"/>
      <w:autoSpaceDE w:val="0"/>
      <w:autoSpaceDN w:val="0"/>
      <w:adjustRightInd w:val="0"/>
    </w:pPr>
    <w:rPr>
      <w:rFonts w:ascii="黑体" w:eastAsia="黑体" w:cs="黑体"/>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245"/>
    <w:pPr>
      <w:widowControl w:val="0"/>
      <w:jc w:val="both"/>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258F3"/>
    <w:pPr>
      <w:ind w:firstLineChars="200" w:firstLine="420"/>
    </w:pPr>
  </w:style>
  <w:style w:type="paragraph" w:styleId="a4">
    <w:name w:val="header"/>
    <w:basedOn w:val="a"/>
    <w:link w:val="Char"/>
    <w:uiPriority w:val="99"/>
    <w:rsid w:val="00172F2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172F2F"/>
    <w:rPr>
      <w:rFonts w:ascii="Times New Roman" w:eastAsia="宋体" w:hAnsi="Times New Roman" w:cs="Times New Roman"/>
      <w:sz w:val="18"/>
      <w:szCs w:val="18"/>
    </w:rPr>
  </w:style>
  <w:style w:type="paragraph" w:styleId="a5">
    <w:name w:val="footer"/>
    <w:basedOn w:val="a"/>
    <w:link w:val="Char0"/>
    <w:uiPriority w:val="99"/>
    <w:rsid w:val="00172F2F"/>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72F2F"/>
    <w:rPr>
      <w:rFonts w:ascii="Times New Roman" w:eastAsia="宋体" w:hAnsi="Times New Roman" w:cs="Times New Roman"/>
      <w:sz w:val="18"/>
      <w:szCs w:val="18"/>
    </w:rPr>
  </w:style>
  <w:style w:type="paragraph" w:styleId="a6">
    <w:name w:val="Balloon Text"/>
    <w:basedOn w:val="a"/>
    <w:link w:val="Char1"/>
    <w:uiPriority w:val="99"/>
    <w:semiHidden/>
    <w:rsid w:val="001D53B0"/>
    <w:rPr>
      <w:sz w:val="18"/>
      <w:szCs w:val="18"/>
    </w:rPr>
  </w:style>
  <w:style w:type="character" w:customStyle="1" w:styleId="Char1">
    <w:name w:val="批注框文本 Char"/>
    <w:basedOn w:val="a0"/>
    <w:link w:val="a6"/>
    <w:uiPriority w:val="99"/>
    <w:semiHidden/>
    <w:locked/>
    <w:rsid w:val="001D53B0"/>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1746299838">
      <w:marLeft w:val="0"/>
      <w:marRight w:val="0"/>
      <w:marTop w:val="0"/>
      <w:marBottom w:val="0"/>
      <w:divBdr>
        <w:top w:val="none" w:sz="0" w:space="0" w:color="auto"/>
        <w:left w:val="none" w:sz="0" w:space="0" w:color="auto"/>
        <w:bottom w:val="none" w:sz="0" w:space="0" w:color="auto"/>
        <w:right w:val="none" w:sz="0" w:space="0" w:color="auto"/>
      </w:divBdr>
      <w:divsChild>
        <w:div w:id="1746299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A111291-6DD7-4C33-AEC1-2AB33E4E8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14</Pages>
  <Words>700</Words>
  <Characters>3996</Characters>
  <Application>Microsoft Office Word</Application>
  <DocSecurity>0</DocSecurity>
  <Lines>33</Lines>
  <Paragraphs>9</Paragraphs>
  <ScaleCrop>false</ScaleCrop>
  <Company>gz</Company>
  <LinksUpToDate>false</LinksUpToDate>
  <CharactersWithSpaces>4687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刘旸</dc:creator>
  <cp:lastModifiedBy>Administrator</cp:lastModifiedBy>
  <cp:revision>15</cp:revision>
  <cp:lastPrinted>2019-11-08T02:28:00Z</cp:lastPrinted>
  <dcterms:created xsi:type="dcterms:W3CDTF">2019-09-17T07:26:00Z</dcterms:created>
  <dcterms:modified xsi:type="dcterms:W3CDTF">2020-06-02T03:23:00Z</dcterms:modified>
</cp:coreProperties>
</file>