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86B5B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986B5B">
              <w:rPr>
                <w:rStyle w:val="NormalCharacter"/>
                <w:rFonts w:ascii="宋体" w:hAnsi="宋体" w:hint="eastAsia"/>
                <w:sz w:val="24"/>
                <w:szCs w:val="24"/>
              </w:rPr>
              <w:t>今洲路西段</w:t>
            </w:r>
            <w:r w:rsidRPr="00986B5B">
              <w:rPr>
                <w:rStyle w:val="NormalCharacter"/>
                <w:rFonts w:ascii="宋体" w:hAnsi="宋体"/>
                <w:sz w:val="24"/>
                <w:szCs w:val="24"/>
              </w:rPr>
              <w:t>南侧</w:t>
            </w:r>
            <w:r w:rsidRPr="00986B5B">
              <w:rPr>
                <w:rStyle w:val="NormalCharacter"/>
                <w:rFonts w:ascii="宋体" w:hAnsi="宋体" w:hint="eastAsia"/>
                <w:sz w:val="24"/>
                <w:szCs w:val="24"/>
              </w:rPr>
              <w:t>路网工程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86B5B" w:rsidP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枢纽新城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 w:rsidR="00986B5B">
              <w:rPr>
                <w:rStyle w:val="NormalCharacter"/>
                <w:sz w:val="24"/>
                <w:szCs w:val="24"/>
              </w:rPr>
              <w:t>~2022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986B5B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986B5B">
              <w:rPr>
                <w:rStyle w:val="NormalCharacter"/>
                <w:sz w:val="24"/>
                <w:szCs w:val="24"/>
              </w:rPr>
              <w:t>18185.95</w:t>
            </w:r>
            <w:r w:rsidR="006E636E">
              <w:rPr>
                <w:rStyle w:val="NormalCharacter"/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2404B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本项目的建成，改善了区域的道路状况、基</w:t>
            </w:r>
            <w:r w:rsidR="003F3756">
              <w:rPr>
                <w:rFonts w:hint="eastAsia"/>
                <w:sz w:val="24"/>
                <w:szCs w:val="24"/>
              </w:rPr>
              <w:t>础设施水平和投资环境，通过项目建设改善了地区居民的生活水平，提高</w:t>
            </w:r>
            <w:r>
              <w:rPr>
                <w:rFonts w:hint="eastAsia"/>
                <w:sz w:val="24"/>
                <w:szCs w:val="24"/>
              </w:rPr>
              <w:t>行车舒适性。</w:t>
            </w:r>
          </w:p>
        </w:tc>
      </w:tr>
      <w:tr w:rsidR="006C6FAF" w:rsidTr="006E636E">
        <w:trPr>
          <w:trHeight w:val="449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Pr="006E636E" w:rsidRDefault="00986B5B" w:rsidP="003F3756">
            <w:pPr>
              <w:jc w:val="left"/>
              <w:rPr>
                <w:rStyle w:val="NormalCharacter"/>
                <w:sz w:val="24"/>
                <w:szCs w:val="24"/>
              </w:rPr>
            </w:pPr>
            <w:r w:rsidRPr="003F3756">
              <w:rPr>
                <w:rFonts w:hint="eastAsia"/>
                <w:sz w:val="24"/>
                <w:szCs w:val="24"/>
              </w:rPr>
              <w:t>本项目建设的路段包括梅江南路（今洲路～厚德路）、今华路（吉祥南路～启超大道）、厚德路（梅江南路～启超大道）和</w:t>
            </w:r>
            <w:r w:rsidRPr="003F3756">
              <w:rPr>
                <w:sz w:val="24"/>
                <w:szCs w:val="24"/>
              </w:rPr>
              <w:t>规划支路（</w:t>
            </w:r>
            <w:r w:rsidRPr="003F3756">
              <w:rPr>
                <w:rFonts w:hint="eastAsia"/>
                <w:sz w:val="24"/>
                <w:szCs w:val="24"/>
              </w:rPr>
              <w:t>梅江河西岸～启超</w:t>
            </w:r>
            <w:r w:rsidRPr="003F3756">
              <w:rPr>
                <w:sz w:val="24"/>
                <w:szCs w:val="24"/>
              </w:rPr>
              <w:t>大道）</w:t>
            </w:r>
            <w:r w:rsidRPr="003F3756">
              <w:rPr>
                <w:rFonts w:hint="eastAsia"/>
                <w:sz w:val="24"/>
                <w:szCs w:val="24"/>
              </w:rPr>
              <w:t>等</w:t>
            </w:r>
            <w:r w:rsidRPr="003F3756">
              <w:rPr>
                <w:rFonts w:hint="eastAsia"/>
                <w:sz w:val="24"/>
                <w:szCs w:val="24"/>
              </w:rPr>
              <w:t>4</w:t>
            </w:r>
            <w:r w:rsidR="0004303B" w:rsidRPr="003F3756">
              <w:rPr>
                <w:rFonts w:hint="eastAsia"/>
                <w:sz w:val="24"/>
                <w:szCs w:val="24"/>
              </w:rPr>
              <w:t>条道路，</w:t>
            </w:r>
            <w:bookmarkStart w:id="0" w:name="_GoBack"/>
            <w:r w:rsidR="0004303B" w:rsidRPr="003F3756">
              <w:rPr>
                <w:sz w:val="24"/>
                <w:szCs w:val="24"/>
              </w:rPr>
              <w:t>道路</w:t>
            </w:r>
            <w:r w:rsidR="00585243" w:rsidRPr="003F3756">
              <w:rPr>
                <w:rFonts w:hint="eastAsia"/>
                <w:sz w:val="24"/>
                <w:szCs w:val="24"/>
              </w:rPr>
              <w:t>路线</w:t>
            </w:r>
            <w:r w:rsidR="0004303B" w:rsidRPr="003F3756">
              <w:rPr>
                <w:sz w:val="24"/>
                <w:szCs w:val="24"/>
              </w:rPr>
              <w:t>全长</w:t>
            </w:r>
            <w:r w:rsidR="0004303B" w:rsidRPr="003F3756">
              <w:rPr>
                <w:rFonts w:hint="eastAsia"/>
                <w:sz w:val="24"/>
                <w:szCs w:val="24"/>
              </w:rPr>
              <w:t>约</w:t>
            </w:r>
            <w:bookmarkEnd w:id="0"/>
            <w:r w:rsidR="0004303B" w:rsidRPr="003F3756">
              <w:rPr>
                <w:rFonts w:hint="eastAsia"/>
                <w:sz w:val="24"/>
                <w:szCs w:val="24"/>
              </w:rPr>
              <w:t>2080</w:t>
            </w:r>
            <w:r w:rsidR="0004303B" w:rsidRPr="003F3756">
              <w:rPr>
                <w:rFonts w:hint="eastAsia"/>
                <w:sz w:val="24"/>
                <w:szCs w:val="24"/>
              </w:rPr>
              <w:t>米</w:t>
            </w:r>
            <w:r w:rsidR="0004303B" w:rsidRPr="003F3756">
              <w:rPr>
                <w:sz w:val="24"/>
                <w:szCs w:val="24"/>
              </w:rPr>
              <w:t>，路基宽度为</w:t>
            </w:r>
            <w:r w:rsidR="0004303B" w:rsidRPr="003F3756">
              <w:rPr>
                <w:rFonts w:hint="eastAsia"/>
                <w:sz w:val="24"/>
                <w:szCs w:val="24"/>
              </w:rPr>
              <w:t>18</w:t>
            </w:r>
            <w:r w:rsidR="0004303B" w:rsidRPr="003F3756">
              <w:rPr>
                <w:rFonts w:hint="eastAsia"/>
                <w:sz w:val="24"/>
                <w:szCs w:val="24"/>
              </w:rPr>
              <w:t>米</w:t>
            </w:r>
            <w:r w:rsidR="0004303B" w:rsidRPr="003F3756">
              <w:rPr>
                <w:sz w:val="24"/>
                <w:szCs w:val="24"/>
              </w:rPr>
              <w:t>—30</w:t>
            </w:r>
            <w:r w:rsidR="0004303B" w:rsidRPr="003F3756">
              <w:rPr>
                <w:rFonts w:hint="eastAsia"/>
                <w:sz w:val="24"/>
                <w:szCs w:val="24"/>
              </w:rPr>
              <w:t>米</w:t>
            </w:r>
            <w:r w:rsidR="00585243" w:rsidRPr="003F3756">
              <w:rPr>
                <w:rFonts w:hint="eastAsia"/>
                <w:sz w:val="24"/>
                <w:szCs w:val="24"/>
              </w:rPr>
              <w:t>。</w:t>
            </w:r>
            <w:r w:rsidRPr="003F3756">
              <w:rPr>
                <w:rFonts w:hint="eastAsia"/>
                <w:sz w:val="24"/>
                <w:szCs w:val="24"/>
              </w:rPr>
              <w:t>项目计划利用梅江南路（今洲路～厚德路）、今华路（吉祥南路～启超大道）和厚德路（梅江南路～启超大道）这</w:t>
            </w:r>
            <w:r w:rsidRPr="003F3756">
              <w:rPr>
                <w:sz w:val="24"/>
                <w:szCs w:val="24"/>
              </w:rPr>
              <w:t>三条</w:t>
            </w:r>
            <w:r w:rsidRPr="003F3756">
              <w:rPr>
                <w:rFonts w:hint="eastAsia"/>
                <w:sz w:val="24"/>
                <w:szCs w:val="24"/>
              </w:rPr>
              <w:t>道路的已建成路基，在达到路基土方卸载条件后，实施排水、供水（消防）、路面、绿化、交通设施、照明和桥梁等各专业工程；新修建</w:t>
            </w:r>
            <w:r w:rsidRPr="003F3756">
              <w:rPr>
                <w:sz w:val="24"/>
                <w:szCs w:val="24"/>
              </w:rPr>
              <w:t>规划支路</w:t>
            </w:r>
            <w:r w:rsidRPr="003F3756">
              <w:rPr>
                <w:rFonts w:hint="eastAsia"/>
                <w:sz w:val="24"/>
                <w:szCs w:val="24"/>
              </w:rPr>
              <w:t>（含路基等各专业工程），从梅江河西侧，跨河后连通至</w:t>
            </w:r>
            <w:r w:rsidRPr="003F3756">
              <w:rPr>
                <w:sz w:val="24"/>
                <w:szCs w:val="24"/>
              </w:rPr>
              <w:t>启超大道</w:t>
            </w:r>
            <w:r w:rsidRPr="003F375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63667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3F3756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3F3756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DF" w:rsidRDefault="00ED5BDF" w:rsidP="00903170">
      <w:r>
        <w:separator/>
      </w:r>
    </w:p>
  </w:endnote>
  <w:endnote w:type="continuationSeparator" w:id="1">
    <w:p w:rsidR="00ED5BDF" w:rsidRDefault="00ED5BDF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DF" w:rsidRDefault="00ED5BDF" w:rsidP="00903170">
      <w:r>
        <w:separator/>
      </w:r>
    </w:p>
  </w:footnote>
  <w:footnote w:type="continuationSeparator" w:id="1">
    <w:p w:rsidR="00ED5BDF" w:rsidRDefault="00ED5BDF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04303B"/>
    <w:rsid w:val="0027419C"/>
    <w:rsid w:val="00343A41"/>
    <w:rsid w:val="003F3756"/>
    <w:rsid w:val="00585243"/>
    <w:rsid w:val="006C6FAF"/>
    <w:rsid w:val="006E636E"/>
    <w:rsid w:val="00903170"/>
    <w:rsid w:val="00963667"/>
    <w:rsid w:val="00986B5B"/>
    <w:rsid w:val="00BA5543"/>
    <w:rsid w:val="00E2404B"/>
    <w:rsid w:val="00ED5BDF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12</cp:revision>
  <dcterms:created xsi:type="dcterms:W3CDTF">2020-04-13T03:48:00Z</dcterms:created>
  <dcterms:modified xsi:type="dcterms:W3CDTF">2020-04-14T07:43:00Z</dcterms:modified>
</cp:coreProperties>
</file>