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6B" w:rsidRPr="008676E9" w:rsidRDefault="002E15A0" w:rsidP="00D64F6B">
      <w:pPr>
        <w:rPr>
          <w:rFonts w:ascii="Times New Roman" w:eastAsia="黑体" w:hAnsi="Times New Roman"/>
          <w:szCs w:val="32"/>
        </w:rPr>
      </w:pPr>
      <w:r>
        <w:rPr>
          <w:rFonts w:ascii="Times New Roman" w:eastAsia="黑体" w:hAnsi="Times New Roman"/>
          <w:noProof/>
          <w:szCs w:val="32"/>
        </w:rPr>
        <w:pict>
          <v:shapetype id="_x0000_t202" coordsize="21600,21600" o:spt="202" path="m,l,21600r21600,l21600,xe">
            <v:stroke joinstyle="miter"/>
            <v:path gradientshapeok="t" o:connecttype="rect"/>
          </v:shapetype>
          <v:shape id="WJBT2" o:spid="_x0000_s1040" type="#_x0000_t202" style="position:absolute;left:0;text-align:left;margin-left:0;margin-top:-28.35pt;width:36.85pt;height:26pt;z-index:251659776;mso-position-horizontal:center;mso-position-vertical-relative:page" stroked="f">
            <v:textbox style="mso-next-textbox:#WJBT2" inset="0,0,0,0">
              <w:txbxContent>
                <w:p w:rsidR="00B1760D" w:rsidRPr="00F21CB0" w:rsidRDefault="00B1760D" w:rsidP="00A3468F">
                  <w:pPr>
                    <w:spacing w:line="520" w:lineRule="exact"/>
                    <w:jc w:val="distribute"/>
                    <w:rPr>
                      <w:sz w:val="48"/>
                      <w:szCs w:val="48"/>
                    </w:rPr>
                  </w:pPr>
                  <w:r w:rsidRPr="00F21CB0">
                    <w:rPr>
                      <w:rFonts w:hint="eastAsia"/>
                      <w:color w:val="FF0000"/>
                      <w:sz w:val="48"/>
                      <w:szCs w:val="48"/>
                    </w:rPr>
                    <w:t>★</w:t>
                  </w:r>
                </w:p>
              </w:txbxContent>
            </v:textbox>
            <w10:wrap anchory="page"/>
            <w10:anchorlock/>
          </v:shape>
        </w:pict>
      </w:r>
    </w:p>
    <w:p w:rsidR="00D64F6B" w:rsidRPr="00FE7790" w:rsidRDefault="00D64F6B" w:rsidP="00D64F6B">
      <w:pPr>
        <w:rPr>
          <w:rFonts w:ascii="黑体" w:eastAsia="黑体" w:hAnsi="黑体"/>
          <w:szCs w:val="32"/>
        </w:rPr>
      </w:pPr>
    </w:p>
    <w:p w:rsidR="00D64F6B" w:rsidRPr="00FE7790" w:rsidRDefault="00D64F6B" w:rsidP="00D64F6B">
      <w:pPr>
        <w:rPr>
          <w:rFonts w:ascii="黑体" w:eastAsia="黑体" w:hAnsi="黑体"/>
          <w:szCs w:val="32"/>
        </w:rPr>
      </w:pPr>
    </w:p>
    <w:p w:rsidR="00D64F6B" w:rsidRPr="007E1492" w:rsidRDefault="002E15A0" w:rsidP="00FE7790">
      <w:pPr>
        <w:spacing w:line="840" w:lineRule="exact"/>
        <w:rPr>
          <w:szCs w:val="32"/>
        </w:rPr>
      </w:pPr>
      <w:r>
        <w:rPr>
          <w:noProof/>
          <w:szCs w:val="32"/>
        </w:rPr>
        <w:pict>
          <v:shape id="WJBT" o:spid="_x0000_s1036" type="#_x0000_t202" style="position:absolute;left:0;text-align:left;margin-left:0;margin-top:202.65pt;width:413.85pt;height:64.25pt;z-index:-251655680;mso-position-horizontal:center;mso-position-vertical-relative:page" filled="f" stroked="f">
            <v:textbox inset="0,0,0,0">
              <w:txbxContent>
                <w:p w:rsidR="00B1760D" w:rsidRPr="00166A58" w:rsidRDefault="00B1760D" w:rsidP="00FE7790">
                  <w:pPr>
                    <w:spacing w:line="1240" w:lineRule="exact"/>
                    <w:jc w:val="distribute"/>
                    <w:rPr>
                      <w:rFonts w:ascii="方正小标宋简体" w:eastAsia="方正小标宋简体"/>
                      <w:color w:val="FF0000"/>
                      <w:w w:val="55"/>
                      <w:sz w:val="114"/>
                      <w:szCs w:val="114"/>
                    </w:rPr>
                  </w:pPr>
                  <w:r w:rsidRPr="00166A58">
                    <w:rPr>
                      <w:rFonts w:ascii="方正小标宋简体" w:eastAsia="方正小标宋简体" w:hAnsi="Times New Roman" w:hint="eastAsia"/>
                      <w:color w:val="FF0000"/>
                      <w:w w:val="55"/>
                      <w:sz w:val="114"/>
                      <w:szCs w:val="114"/>
                    </w:rPr>
                    <w:t>江门市新会区农业农村局文件</w:t>
                  </w:r>
                </w:p>
              </w:txbxContent>
            </v:textbox>
            <w10:wrap anchory="page"/>
          </v:shape>
        </w:pict>
      </w:r>
    </w:p>
    <w:p w:rsidR="00D64F6B" w:rsidRPr="007E1492" w:rsidRDefault="00D64F6B" w:rsidP="00413902">
      <w:pPr>
        <w:tabs>
          <w:tab w:val="left" w:pos="2212"/>
        </w:tabs>
        <w:rPr>
          <w:szCs w:val="32"/>
        </w:rPr>
      </w:pPr>
    </w:p>
    <w:p w:rsidR="00FE7790" w:rsidRDefault="00FE7790" w:rsidP="00CB61BD">
      <w:pPr>
        <w:spacing w:line="360" w:lineRule="exact"/>
        <w:ind w:rightChars="100" w:right="320"/>
        <w:rPr>
          <w:szCs w:val="32"/>
        </w:rPr>
      </w:pPr>
    </w:p>
    <w:p w:rsidR="00F2531B" w:rsidRDefault="00F2531B" w:rsidP="00213C4D">
      <w:pPr>
        <w:rPr>
          <w:rFonts w:ascii="仿宋" w:hAnsi="仿宋"/>
          <w:szCs w:val="32"/>
        </w:rPr>
      </w:pPr>
    </w:p>
    <w:p w:rsidR="00A60A7E" w:rsidRDefault="00A60A7E" w:rsidP="00FE7790">
      <w:pPr>
        <w:jc w:val="center"/>
        <w:rPr>
          <w:rFonts w:ascii="仿宋" w:hAnsi="仿宋"/>
          <w:szCs w:val="32"/>
        </w:rPr>
      </w:pPr>
    </w:p>
    <w:p w:rsidR="00CB61BD" w:rsidRDefault="00CB61BD" w:rsidP="00FE7790">
      <w:pPr>
        <w:jc w:val="center"/>
        <w:rPr>
          <w:rFonts w:ascii="仿宋" w:hAnsi="仿宋"/>
          <w:szCs w:val="32"/>
        </w:rPr>
      </w:pPr>
    </w:p>
    <w:p w:rsidR="00D64F6B" w:rsidRPr="007543E6" w:rsidRDefault="00FE7790" w:rsidP="00FE7790">
      <w:pPr>
        <w:jc w:val="center"/>
        <w:rPr>
          <w:rFonts w:ascii="仿宋" w:hAnsi="仿宋"/>
          <w:szCs w:val="32"/>
        </w:rPr>
      </w:pPr>
      <w:r w:rsidRPr="007543E6">
        <w:rPr>
          <w:rFonts w:ascii="仿宋" w:hAnsi="仿宋" w:hint="eastAsia"/>
          <w:szCs w:val="32"/>
        </w:rPr>
        <w:t>新农农〔</w:t>
      </w:r>
      <w:r w:rsidRPr="007543E6">
        <w:rPr>
          <w:rFonts w:ascii="仿宋" w:hAnsi="仿宋"/>
          <w:szCs w:val="32"/>
        </w:rPr>
        <w:t>2019〕</w:t>
      </w:r>
      <w:r w:rsidR="00F05EF3">
        <w:rPr>
          <w:rFonts w:ascii="仿宋" w:hAnsi="仿宋" w:hint="eastAsia"/>
          <w:szCs w:val="32"/>
        </w:rPr>
        <w:t>1</w:t>
      </w:r>
      <w:r w:rsidR="00AD76FB">
        <w:rPr>
          <w:rFonts w:ascii="仿宋" w:hAnsi="仿宋" w:hint="eastAsia"/>
          <w:szCs w:val="32"/>
        </w:rPr>
        <w:t>59</w:t>
      </w:r>
      <w:r w:rsidRPr="007543E6">
        <w:rPr>
          <w:rFonts w:ascii="仿宋" w:hAnsi="仿宋"/>
          <w:szCs w:val="32"/>
        </w:rPr>
        <w:t>号</w:t>
      </w:r>
    </w:p>
    <w:p w:rsidR="00D64F6B" w:rsidRPr="007E1492" w:rsidRDefault="002E15A0" w:rsidP="00D64F6B">
      <w:pPr>
        <w:rPr>
          <w:szCs w:val="32"/>
        </w:rPr>
      </w:pPr>
      <w:r>
        <w:rPr>
          <w:noProof/>
          <w:szCs w:val="32"/>
        </w:rPr>
        <w:pict>
          <v:shape id="GWXH" o:spid="_x0000_s1035" type="#_x0000_t202" style="position:absolute;left:0;text-align:left;margin-left:-.05pt;margin-top:104.9pt;width:63pt;height:22.7pt;z-index:251658752;mso-position-vertical-relative:page" filled="f" stroked="f">
            <v:textbox style="mso-next-textbox:#GWXH" inset="0,0,0,0">
              <w:txbxContent>
                <w:p w:rsidR="00B1760D" w:rsidRPr="00FE7790" w:rsidRDefault="00B1760D" w:rsidP="0022257C">
                  <w:pPr>
                    <w:rPr>
                      <w:rFonts w:ascii="黑体" w:eastAsia="黑体" w:hAnsi="黑体"/>
                      <w:szCs w:val="32"/>
                    </w:rPr>
                  </w:pPr>
                </w:p>
              </w:txbxContent>
            </v:textbox>
            <w10:wrap anchory="page"/>
            <w10:anchorlock/>
          </v:shape>
        </w:pict>
      </w:r>
      <w:r>
        <w:rPr>
          <w:noProof/>
          <w:szCs w:val="32"/>
        </w:rPr>
        <w:pict>
          <v:line id="BTBX" o:spid="_x0000_s1034" style="position:absolute;left:0;text-align:left;z-index:251657728;mso-position-vertical-relative:page" from="16.25pt,359.05pt" to="458.45pt,359.05pt" strokecolor="red" strokeweight="1.25pt">
            <w10:wrap anchory="page"/>
            <w10:anchorlock/>
          </v:line>
        </w:pict>
      </w:r>
    </w:p>
    <w:p w:rsidR="00213C4D" w:rsidRDefault="00213C4D" w:rsidP="00213C4D">
      <w:pPr>
        <w:spacing w:line="400" w:lineRule="exact"/>
        <w:jc w:val="center"/>
        <w:rPr>
          <w:rFonts w:ascii="方正小标宋简体" w:eastAsia="方正小标宋简体"/>
          <w:bCs/>
          <w:sz w:val="44"/>
          <w:szCs w:val="44"/>
        </w:rPr>
      </w:pPr>
    </w:p>
    <w:p w:rsidR="00AD76FB" w:rsidRDefault="00AD76FB" w:rsidP="00AD76FB">
      <w:pPr>
        <w:spacing w:line="640" w:lineRule="exact"/>
        <w:jc w:val="center"/>
        <w:rPr>
          <w:rFonts w:ascii="方正小标宋简体" w:eastAsia="方正小标宋简体" w:cs="宋体"/>
          <w:b/>
          <w:sz w:val="44"/>
          <w:szCs w:val="44"/>
        </w:rPr>
      </w:pPr>
      <w:r>
        <w:rPr>
          <w:rFonts w:ascii="方正小标宋简体" w:eastAsia="方正小标宋简体" w:hint="eastAsia"/>
          <w:sz w:val="44"/>
          <w:szCs w:val="44"/>
        </w:rPr>
        <w:t>关于印发2019年新会区创建江门市水产健康养殖示范场奖补资金实施方案的通知</w:t>
      </w:r>
    </w:p>
    <w:p w:rsidR="00AD76FB" w:rsidRDefault="00AD76FB" w:rsidP="00AD76FB">
      <w:pPr>
        <w:spacing w:line="540" w:lineRule="exact"/>
        <w:rPr>
          <w:rFonts w:ascii="仿宋_GB2312" w:eastAsia="仿宋_GB2312" w:hAnsi="Times New Roman" w:hint="eastAsia"/>
          <w:w w:val="90"/>
          <w:szCs w:val="24"/>
        </w:rPr>
      </w:pPr>
    </w:p>
    <w:p w:rsidR="00AD76FB" w:rsidRDefault="00AD76FB" w:rsidP="00AD76FB">
      <w:pPr>
        <w:spacing w:line="560" w:lineRule="exact"/>
        <w:rPr>
          <w:rFonts w:ascii="仿宋_GB2312" w:eastAsia="仿宋_GB2312" w:hint="eastAsia"/>
          <w:w w:val="90"/>
        </w:rPr>
      </w:pPr>
      <w:r>
        <w:rPr>
          <w:rFonts w:ascii="仿宋_GB2312" w:eastAsia="仿宋_GB2312" w:hint="eastAsia"/>
          <w:szCs w:val="32"/>
        </w:rPr>
        <w:t>各镇人民政府，圭峰管委会（会城街道办）</w:t>
      </w:r>
      <w:r>
        <w:rPr>
          <w:rFonts w:ascii="仿宋_GB2312" w:eastAsia="仿宋_GB2312" w:hint="eastAsia"/>
          <w:w w:val="90"/>
        </w:rPr>
        <w:t>：</w:t>
      </w:r>
    </w:p>
    <w:p w:rsidR="00AD76FB" w:rsidRDefault="00AD76FB" w:rsidP="00AD76FB">
      <w:pPr>
        <w:spacing w:line="560" w:lineRule="exact"/>
        <w:ind w:firstLineChars="200" w:firstLine="640"/>
        <w:rPr>
          <w:rFonts w:ascii="仿宋_GB2312" w:eastAsia="仿宋_GB2312" w:hint="eastAsia"/>
          <w:szCs w:val="32"/>
        </w:rPr>
      </w:pPr>
      <w:r>
        <w:rPr>
          <w:rFonts w:ascii="仿宋_GB2312" w:eastAsia="仿宋_GB2312" w:hint="eastAsia"/>
          <w:szCs w:val="32"/>
        </w:rPr>
        <w:t>《2019年新会区创建江门市水产健康养殖示范场奖补资金实施方案》业经区人民政府同意，现印发给你们，请认真贯彻执行。执行过程中如遇到问题，请与我局联系。</w:t>
      </w:r>
    </w:p>
    <w:p w:rsidR="00055E33" w:rsidRPr="00AD76FB" w:rsidRDefault="00055E33" w:rsidP="00055E33">
      <w:pPr>
        <w:spacing w:line="600" w:lineRule="exact"/>
        <w:ind w:firstLine="645"/>
        <w:rPr>
          <w:rFonts w:ascii="仿宋" w:hAnsi="仿宋"/>
          <w:szCs w:val="32"/>
        </w:rPr>
      </w:pPr>
    </w:p>
    <w:p w:rsidR="00CB61BD" w:rsidRDefault="00CB61BD" w:rsidP="00055E33">
      <w:pPr>
        <w:adjustRightInd w:val="0"/>
        <w:snapToGrid w:val="0"/>
        <w:spacing w:line="560" w:lineRule="exact"/>
        <w:rPr>
          <w:rFonts w:ascii="仿宋" w:hAnsi="仿宋"/>
        </w:rPr>
      </w:pPr>
    </w:p>
    <w:p w:rsidR="00055E33" w:rsidRPr="00055E33" w:rsidRDefault="00055E33" w:rsidP="00055E33">
      <w:pPr>
        <w:adjustRightInd w:val="0"/>
        <w:snapToGrid w:val="0"/>
        <w:spacing w:line="560" w:lineRule="exact"/>
        <w:rPr>
          <w:rFonts w:ascii="仿宋" w:hAnsi="仿宋"/>
        </w:rPr>
      </w:pPr>
    </w:p>
    <w:p w:rsidR="00CB61BD" w:rsidRDefault="00CB61BD" w:rsidP="00CB61BD">
      <w:pPr>
        <w:adjustRightInd w:val="0"/>
        <w:snapToGrid w:val="0"/>
        <w:spacing w:line="560" w:lineRule="exact"/>
        <w:ind w:right="480"/>
        <w:jc w:val="right"/>
        <w:rPr>
          <w:rFonts w:ascii="仿宋" w:hAnsi="仿宋"/>
        </w:rPr>
      </w:pPr>
      <w:r>
        <w:rPr>
          <w:rFonts w:ascii="仿宋" w:hAnsi="仿宋" w:hint="eastAsia"/>
        </w:rPr>
        <w:t>江门市新会区农业农村局</w:t>
      </w:r>
    </w:p>
    <w:p w:rsidR="00CB61BD" w:rsidRDefault="00CB61BD" w:rsidP="00CB61BD">
      <w:pPr>
        <w:adjustRightInd w:val="0"/>
        <w:snapToGrid w:val="0"/>
        <w:spacing w:line="560" w:lineRule="exact"/>
        <w:ind w:right="954"/>
        <w:jc w:val="right"/>
        <w:rPr>
          <w:rFonts w:ascii="仿宋" w:hAnsi="仿宋"/>
        </w:rPr>
      </w:pPr>
      <w:r>
        <w:rPr>
          <w:rFonts w:ascii="仿宋" w:hAnsi="仿宋" w:hint="eastAsia"/>
        </w:rPr>
        <w:t>2019年</w:t>
      </w:r>
      <w:r w:rsidR="00AD76FB">
        <w:rPr>
          <w:rFonts w:ascii="仿宋" w:hAnsi="仿宋" w:hint="eastAsia"/>
        </w:rPr>
        <w:t>10</w:t>
      </w:r>
      <w:r>
        <w:rPr>
          <w:rFonts w:ascii="仿宋" w:hAnsi="仿宋" w:hint="eastAsia"/>
        </w:rPr>
        <w:t>月</w:t>
      </w:r>
      <w:r w:rsidR="00AD76FB">
        <w:rPr>
          <w:rFonts w:ascii="仿宋" w:hAnsi="仿宋" w:hint="eastAsia"/>
        </w:rPr>
        <w:t>12</w:t>
      </w:r>
      <w:r>
        <w:rPr>
          <w:rFonts w:ascii="仿宋" w:hAnsi="仿宋" w:hint="eastAsia"/>
        </w:rPr>
        <w:t>日</w:t>
      </w:r>
    </w:p>
    <w:p w:rsidR="00CB61BD" w:rsidRDefault="00CB61BD" w:rsidP="00CB61BD">
      <w:pPr>
        <w:adjustRightInd w:val="0"/>
        <w:snapToGrid w:val="0"/>
        <w:spacing w:line="560" w:lineRule="exact"/>
        <w:ind w:right="1106"/>
        <w:rPr>
          <w:rFonts w:ascii="仿宋" w:hAnsi="仿宋"/>
        </w:rPr>
      </w:pPr>
    </w:p>
    <w:p w:rsidR="00CB61BD" w:rsidRDefault="00CB61BD" w:rsidP="00CB61BD">
      <w:pPr>
        <w:adjustRightInd w:val="0"/>
        <w:snapToGrid w:val="0"/>
        <w:spacing w:line="560" w:lineRule="exact"/>
        <w:ind w:right="1106"/>
        <w:rPr>
          <w:rFonts w:ascii="仿宋" w:hAnsi="仿宋"/>
        </w:rPr>
      </w:pPr>
    </w:p>
    <w:p w:rsidR="00AD76FB" w:rsidRDefault="00AD76FB" w:rsidP="00AD76FB">
      <w:pPr>
        <w:spacing w:line="700" w:lineRule="exact"/>
        <w:jc w:val="center"/>
        <w:rPr>
          <w:rFonts w:ascii="方正小标宋简体" w:eastAsia="方正小标宋简体" w:hAnsi="新宋体"/>
          <w:sz w:val="44"/>
          <w:szCs w:val="44"/>
        </w:rPr>
      </w:pPr>
      <w:r>
        <w:rPr>
          <w:rFonts w:ascii="方正小标宋简体" w:eastAsia="方正小标宋简体" w:hint="eastAsia"/>
          <w:sz w:val="44"/>
          <w:szCs w:val="44"/>
        </w:rPr>
        <w:t>201</w:t>
      </w:r>
      <w:r>
        <w:rPr>
          <w:rFonts w:ascii="方正小标宋简体" w:eastAsia="方正小标宋简体"/>
          <w:sz w:val="44"/>
          <w:szCs w:val="44"/>
        </w:rPr>
        <w:t>9</w:t>
      </w:r>
      <w:r>
        <w:rPr>
          <w:rFonts w:ascii="方正小标宋简体" w:eastAsia="方正小标宋简体" w:hint="eastAsia"/>
          <w:sz w:val="44"/>
          <w:szCs w:val="44"/>
        </w:rPr>
        <w:t>年</w:t>
      </w:r>
      <w:r w:rsidRPr="00213F80">
        <w:rPr>
          <w:rFonts w:ascii="方正小标宋简体" w:eastAsia="方正小标宋简体" w:hint="eastAsia"/>
          <w:sz w:val="44"/>
          <w:szCs w:val="44"/>
        </w:rPr>
        <w:t>新会区创建</w:t>
      </w:r>
      <w:r>
        <w:rPr>
          <w:rFonts w:ascii="方正小标宋简体" w:eastAsia="方正小标宋简体" w:hint="eastAsia"/>
          <w:sz w:val="44"/>
          <w:szCs w:val="44"/>
        </w:rPr>
        <w:t>江门</w:t>
      </w:r>
      <w:r>
        <w:rPr>
          <w:rFonts w:ascii="方正小标宋简体" w:eastAsia="方正小标宋简体"/>
          <w:sz w:val="44"/>
          <w:szCs w:val="44"/>
        </w:rPr>
        <w:t>市</w:t>
      </w:r>
      <w:r w:rsidRPr="00213F80">
        <w:rPr>
          <w:rFonts w:ascii="方正小标宋简体" w:eastAsia="方正小标宋简体" w:hAnsi="新宋体" w:hint="eastAsia"/>
          <w:sz w:val="44"/>
          <w:szCs w:val="44"/>
        </w:rPr>
        <w:t>水产健康养殖</w:t>
      </w:r>
    </w:p>
    <w:p w:rsidR="00AD76FB" w:rsidRPr="00213F80" w:rsidRDefault="00AD76FB" w:rsidP="00AD76FB">
      <w:pPr>
        <w:spacing w:line="700" w:lineRule="exact"/>
        <w:jc w:val="center"/>
        <w:rPr>
          <w:rFonts w:ascii="方正小标宋简体" w:eastAsia="方正小标宋简体" w:hAnsi="新宋体" w:hint="eastAsia"/>
          <w:sz w:val="44"/>
          <w:szCs w:val="44"/>
        </w:rPr>
      </w:pPr>
      <w:r w:rsidRPr="00213F80">
        <w:rPr>
          <w:rFonts w:ascii="方正小标宋简体" w:eastAsia="方正小标宋简体" w:hAnsi="新宋体" w:hint="eastAsia"/>
          <w:sz w:val="44"/>
          <w:szCs w:val="44"/>
        </w:rPr>
        <w:t>示范场奖补资金</w:t>
      </w:r>
      <w:r>
        <w:rPr>
          <w:rFonts w:ascii="方正小标宋简体" w:eastAsia="方正小标宋简体" w:hAnsi="新宋体" w:hint="eastAsia"/>
          <w:sz w:val="44"/>
          <w:szCs w:val="44"/>
        </w:rPr>
        <w:t>实施</w:t>
      </w:r>
      <w:r w:rsidRPr="00213F80">
        <w:rPr>
          <w:rFonts w:ascii="方正小标宋简体" w:eastAsia="方正小标宋简体" w:hAnsi="新宋体" w:hint="eastAsia"/>
          <w:sz w:val="44"/>
          <w:szCs w:val="44"/>
        </w:rPr>
        <w:t>方案</w:t>
      </w:r>
    </w:p>
    <w:p w:rsidR="00AD76FB" w:rsidRDefault="00AD76FB" w:rsidP="00AD76FB">
      <w:pPr>
        <w:rPr>
          <w:rFonts w:ascii="新宋体" w:eastAsia="新宋体" w:hAnsi="新宋体" w:hint="eastAsia"/>
          <w:b/>
          <w:sz w:val="44"/>
          <w:szCs w:val="44"/>
        </w:rPr>
      </w:pPr>
    </w:p>
    <w:p w:rsidR="00AD76FB" w:rsidRPr="00090EC8" w:rsidRDefault="00AD76FB" w:rsidP="00AD76FB">
      <w:pPr>
        <w:ind w:firstLineChars="200" w:firstLine="640"/>
        <w:rPr>
          <w:rFonts w:ascii="仿宋_GB2312" w:eastAsia="仿宋_GB2312" w:hint="eastAsia"/>
          <w:szCs w:val="32"/>
        </w:rPr>
      </w:pPr>
      <w:r w:rsidRPr="00090EC8">
        <w:rPr>
          <w:rFonts w:ascii="仿宋_GB2312" w:eastAsia="仿宋_GB2312" w:hint="eastAsia"/>
          <w:szCs w:val="32"/>
        </w:rPr>
        <w:t>根据</w:t>
      </w:r>
      <w:r>
        <w:rPr>
          <w:rFonts w:ascii="仿宋_GB2312" w:eastAsia="仿宋_GB2312" w:hint="eastAsia"/>
          <w:szCs w:val="32"/>
        </w:rPr>
        <w:t>原</w:t>
      </w:r>
      <w:r>
        <w:rPr>
          <w:rFonts w:ascii="仿宋_GB2312" w:eastAsia="仿宋_GB2312"/>
          <w:szCs w:val="32"/>
        </w:rPr>
        <w:t>江门市海洋与渔业局</w:t>
      </w:r>
      <w:r>
        <w:rPr>
          <w:rFonts w:ascii="仿宋_GB2312" w:eastAsia="仿宋_GB2312" w:hint="eastAsia"/>
          <w:szCs w:val="32"/>
        </w:rPr>
        <w:t>《关于印发&lt;江门市创建水产健康养殖示范场实施方案（试行）&gt;</w:t>
      </w:r>
      <w:r w:rsidRPr="00281E33">
        <w:rPr>
          <w:rFonts w:ascii="仿宋_GB2312" w:eastAsia="仿宋_GB2312" w:hint="eastAsia"/>
          <w:szCs w:val="32"/>
        </w:rPr>
        <w:t>的通知</w:t>
      </w:r>
      <w:r>
        <w:rPr>
          <w:rFonts w:ascii="仿宋_GB2312" w:eastAsia="仿宋_GB2312" w:hint="eastAsia"/>
          <w:szCs w:val="32"/>
        </w:rPr>
        <w:t>》（</w:t>
      </w:r>
      <w:r w:rsidRPr="00281E33">
        <w:rPr>
          <w:rFonts w:ascii="仿宋_GB2312" w:eastAsia="仿宋_GB2312" w:hint="eastAsia"/>
          <w:szCs w:val="32"/>
        </w:rPr>
        <w:t>江海渔（办）〔2018〕103号</w:t>
      </w:r>
      <w:r>
        <w:rPr>
          <w:rFonts w:ascii="仿宋_GB2312" w:eastAsia="仿宋_GB2312" w:hint="eastAsia"/>
          <w:szCs w:val="32"/>
        </w:rPr>
        <w:t>）、</w:t>
      </w:r>
      <w:r w:rsidRPr="00090EC8">
        <w:rPr>
          <w:rFonts w:ascii="仿宋_GB2312" w:eastAsia="仿宋_GB2312" w:hint="eastAsia"/>
          <w:szCs w:val="32"/>
        </w:rPr>
        <w:t xml:space="preserve">新会区海洋与渔业局 </w:t>
      </w:r>
      <w:r>
        <w:rPr>
          <w:rFonts w:ascii="仿宋_GB2312" w:eastAsia="仿宋_GB2312" w:hint="eastAsia"/>
          <w:szCs w:val="32"/>
        </w:rPr>
        <w:t>新会区</w:t>
      </w:r>
      <w:r w:rsidRPr="00090EC8">
        <w:rPr>
          <w:rFonts w:ascii="仿宋_GB2312" w:eastAsia="仿宋_GB2312" w:hint="eastAsia"/>
          <w:szCs w:val="32"/>
        </w:rPr>
        <w:t>财政局《关于印发〈新会区国内渔业捕捞和养殖业油价补贴政策调整总体实施方案〉的通知》（新海渔〔2017〕5号）</w:t>
      </w:r>
      <w:r>
        <w:rPr>
          <w:rFonts w:ascii="仿宋_GB2312" w:eastAsia="仿宋_GB2312" w:hint="eastAsia"/>
          <w:szCs w:val="32"/>
        </w:rPr>
        <w:t>等</w:t>
      </w:r>
      <w:r w:rsidRPr="00090EC8">
        <w:rPr>
          <w:rFonts w:ascii="仿宋_GB2312" w:eastAsia="仿宋_GB2312" w:hint="eastAsia"/>
          <w:szCs w:val="32"/>
        </w:rPr>
        <w:t>文件精神，结合</w:t>
      </w:r>
      <w:r>
        <w:rPr>
          <w:rFonts w:ascii="仿宋_GB2312" w:eastAsia="仿宋_GB2312" w:hint="eastAsia"/>
          <w:szCs w:val="32"/>
        </w:rPr>
        <w:t>我区</w:t>
      </w:r>
      <w:r w:rsidRPr="00090EC8">
        <w:rPr>
          <w:rFonts w:ascii="仿宋_GB2312" w:eastAsia="仿宋_GB2312" w:hint="eastAsia"/>
          <w:szCs w:val="32"/>
        </w:rPr>
        <w:t>实际，</w:t>
      </w:r>
      <w:r>
        <w:rPr>
          <w:rFonts w:ascii="仿宋_GB2312" w:eastAsia="仿宋_GB2312" w:hint="eastAsia"/>
          <w:szCs w:val="32"/>
        </w:rPr>
        <w:t>经</w:t>
      </w:r>
      <w:r w:rsidRPr="00090EC8">
        <w:rPr>
          <w:rFonts w:ascii="仿宋_GB2312" w:eastAsia="仿宋_GB2312" w:hint="eastAsia"/>
          <w:szCs w:val="32"/>
        </w:rPr>
        <w:t>研究，现制定本实施方案。</w:t>
      </w:r>
    </w:p>
    <w:p w:rsidR="00AD76FB" w:rsidRPr="00D067AC" w:rsidRDefault="00AD76FB" w:rsidP="00AD76FB">
      <w:pPr>
        <w:spacing w:line="560" w:lineRule="exact"/>
        <w:ind w:firstLineChars="196" w:firstLine="627"/>
        <w:rPr>
          <w:rFonts w:ascii="黑体" w:eastAsia="黑体" w:hAnsi="黑体" w:hint="eastAsia"/>
          <w:szCs w:val="32"/>
        </w:rPr>
      </w:pPr>
      <w:r w:rsidRPr="00D067AC">
        <w:rPr>
          <w:rFonts w:ascii="黑体" w:eastAsia="黑体" w:hAnsi="黑体" w:hint="eastAsia"/>
          <w:szCs w:val="32"/>
        </w:rPr>
        <w:t>一、指导思想</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按照“创新、协调、绿色、开放、共享”五大发展理念，“稳粮增收、提质增效、创新驱动”的总要求，结合水产品质量安全监管工作，要把创建水产健康养殖示范场活动作为加强和提升水产品质量安全保障能力建设的一项重要内容，以整合涉农资金为抓手，加强水产养殖基础设施建设及水产品质量安全监管；以实施“以奖代补”政策为契机，为现代水产养殖业健康发展探索新路径。</w:t>
      </w:r>
    </w:p>
    <w:p w:rsidR="00AD76FB" w:rsidRPr="00D067AC" w:rsidRDefault="00AD76FB" w:rsidP="00AD76FB">
      <w:pPr>
        <w:spacing w:line="560" w:lineRule="exact"/>
        <w:ind w:firstLineChars="196" w:firstLine="627"/>
        <w:rPr>
          <w:rFonts w:ascii="黑体" w:eastAsia="黑体" w:hAnsi="黑体" w:hint="eastAsia"/>
          <w:szCs w:val="32"/>
        </w:rPr>
      </w:pPr>
      <w:r w:rsidRPr="00D067AC">
        <w:rPr>
          <w:rFonts w:ascii="黑体" w:eastAsia="黑体" w:hAnsi="黑体" w:hint="eastAsia"/>
          <w:szCs w:val="32"/>
        </w:rPr>
        <w:t>二、奖补原则</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实行“社会投资为主，财政奖补为辅”的原则，奖补资金直接兑付给实施主体。</w:t>
      </w:r>
    </w:p>
    <w:p w:rsidR="00AD76FB" w:rsidRPr="00D067AC" w:rsidRDefault="00AD76FB" w:rsidP="00AD76FB">
      <w:pPr>
        <w:spacing w:line="560" w:lineRule="exact"/>
        <w:ind w:firstLineChars="196" w:firstLine="627"/>
        <w:rPr>
          <w:rFonts w:ascii="黑体" w:eastAsia="黑体" w:hAnsi="黑体" w:hint="eastAsia"/>
          <w:szCs w:val="32"/>
        </w:rPr>
      </w:pPr>
      <w:r w:rsidRPr="00D067AC">
        <w:rPr>
          <w:rFonts w:ascii="黑体" w:eastAsia="黑体" w:hAnsi="黑体" w:hint="eastAsia"/>
          <w:szCs w:val="32"/>
        </w:rPr>
        <w:t>三、奖补范围及对象</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201</w:t>
      </w:r>
      <w:r>
        <w:rPr>
          <w:rFonts w:ascii="仿宋_GB2312" w:eastAsia="仿宋_GB2312"/>
          <w:szCs w:val="32"/>
        </w:rPr>
        <w:t>9</w:t>
      </w:r>
      <w:r w:rsidRPr="00090EC8">
        <w:rPr>
          <w:rFonts w:ascii="仿宋_GB2312" w:eastAsia="仿宋_GB2312" w:hint="eastAsia"/>
          <w:szCs w:val="32"/>
        </w:rPr>
        <w:t>年内申请</w:t>
      </w:r>
      <w:r>
        <w:rPr>
          <w:rFonts w:ascii="仿宋_GB2312" w:eastAsia="仿宋_GB2312" w:hint="eastAsia"/>
          <w:szCs w:val="32"/>
        </w:rPr>
        <w:t>创建</w:t>
      </w:r>
      <w:r w:rsidRPr="00090EC8">
        <w:rPr>
          <w:rFonts w:ascii="仿宋_GB2312" w:eastAsia="仿宋_GB2312" w:hint="eastAsia"/>
          <w:szCs w:val="32"/>
        </w:rPr>
        <w:t>江门市级水产健康养殖示范场，通过评审，并在</w:t>
      </w:r>
      <w:r>
        <w:rPr>
          <w:rFonts w:ascii="仿宋_GB2312" w:eastAsia="仿宋_GB2312" w:hint="eastAsia"/>
          <w:szCs w:val="32"/>
        </w:rPr>
        <w:t>2019</w:t>
      </w:r>
      <w:r w:rsidRPr="00090EC8">
        <w:rPr>
          <w:rFonts w:ascii="仿宋_GB2312" w:eastAsia="仿宋_GB2312" w:hint="eastAsia"/>
          <w:szCs w:val="32"/>
        </w:rPr>
        <w:t>年内获得相应称号的水产养殖场。</w:t>
      </w:r>
    </w:p>
    <w:p w:rsidR="00AD76FB" w:rsidRPr="00D067AC" w:rsidRDefault="00AD76FB" w:rsidP="00AD76FB">
      <w:pPr>
        <w:spacing w:line="560" w:lineRule="exact"/>
        <w:ind w:firstLineChars="196" w:firstLine="627"/>
        <w:rPr>
          <w:rFonts w:ascii="黑体" w:eastAsia="黑体" w:hAnsi="黑体" w:hint="eastAsia"/>
          <w:szCs w:val="32"/>
        </w:rPr>
      </w:pPr>
      <w:r w:rsidRPr="00D067AC">
        <w:rPr>
          <w:rFonts w:ascii="黑体" w:eastAsia="黑体" w:hAnsi="黑体" w:hint="eastAsia"/>
          <w:szCs w:val="32"/>
        </w:rPr>
        <w:lastRenderedPageBreak/>
        <w:t>四、奖补资金及补助标准</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1、</w:t>
      </w:r>
      <w:r w:rsidRPr="00090EC8">
        <w:rPr>
          <w:rFonts w:eastAsia="仿宋_GB2312"/>
          <w:szCs w:val="32"/>
        </w:rPr>
        <w:t>201</w:t>
      </w:r>
      <w:r>
        <w:rPr>
          <w:rFonts w:eastAsia="仿宋_GB2312"/>
          <w:szCs w:val="32"/>
        </w:rPr>
        <w:t>9</w:t>
      </w:r>
      <w:r w:rsidRPr="00090EC8">
        <w:rPr>
          <w:rFonts w:eastAsia="仿宋_GB2312" w:hint="eastAsia"/>
          <w:szCs w:val="32"/>
        </w:rPr>
        <w:t>年我区创建水产健康养殖示范场奖补资金共</w:t>
      </w:r>
      <w:r>
        <w:rPr>
          <w:rFonts w:eastAsia="仿宋_GB2312"/>
          <w:szCs w:val="32"/>
        </w:rPr>
        <w:t>16.5</w:t>
      </w:r>
      <w:r w:rsidRPr="00090EC8">
        <w:rPr>
          <w:rFonts w:eastAsia="仿宋_GB2312" w:hint="eastAsia"/>
          <w:szCs w:val="32"/>
        </w:rPr>
        <w:t>万元，资金来源为</w:t>
      </w:r>
      <w:r>
        <w:rPr>
          <w:rFonts w:ascii="仿宋_GB2312" w:eastAsia="仿宋_GB2312" w:hint="eastAsia"/>
          <w:szCs w:val="32"/>
        </w:rPr>
        <w:t>新府</w:t>
      </w:r>
      <w:r>
        <w:rPr>
          <w:rFonts w:ascii="仿宋_GB2312" w:eastAsia="仿宋_GB2312"/>
          <w:szCs w:val="32"/>
        </w:rPr>
        <w:t>办</w:t>
      </w:r>
      <w:r>
        <w:rPr>
          <w:rFonts w:ascii="仿宋_GB2312" w:eastAsia="仿宋_GB2312" w:hint="eastAsia"/>
          <w:szCs w:val="32"/>
        </w:rPr>
        <w:t>复</w:t>
      </w:r>
      <w:r w:rsidRPr="00281E33">
        <w:rPr>
          <w:rFonts w:ascii="仿宋_GB2312" w:eastAsia="仿宋_GB2312" w:hint="eastAsia"/>
          <w:szCs w:val="32"/>
        </w:rPr>
        <w:t>〔2018〕</w:t>
      </w:r>
      <w:r>
        <w:rPr>
          <w:rFonts w:ascii="仿宋_GB2312" w:eastAsia="仿宋_GB2312" w:hint="eastAsia"/>
          <w:szCs w:val="32"/>
        </w:rPr>
        <w:t>311号</w:t>
      </w:r>
      <w:r>
        <w:rPr>
          <w:rFonts w:ascii="仿宋_GB2312" w:eastAsia="仿宋_GB2312"/>
          <w:szCs w:val="32"/>
        </w:rPr>
        <w:t>批复水产健康养殖养殖示范创建项目</w:t>
      </w:r>
      <w:r>
        <w:rPr>
          <w:rFonts w:ascii="仿宋_GB2312" w:eastAsia="仿宋_GB2312" w:hint="eastAsia"/>
          <w:szCs w:val="32"/>
        </w:rPr>
        <w:t>48万元</w:t>
      </w:r>
      <w:r>
        <w:rPr>
          <w:rFonts w:ascii="仿宋_GB2312" w:eastAsia="仿宋_GB2312"/>
          <w:szCs w:val="32"/>
        </w:rPr>
        <w:t>结余的</w:t>
      </w:r>
      <w:r>
        <w:rPr>
          <w:rFonts w:ascii="仿宋_GB2312" w:eastAsia="仿宋_GB2312" w:hint="eastAsia"/>
          <w:szCs w:val="32"/>
        </w:rPr>
        <w:t>16.5万元</w:t>
      </w:r>
      <w:r w:rsidRPr="00090EC8">
        <w:rPr>
          <w:rFonts w:eastAsia="仿宋_GB2312" w:hint="eastAsia"/>
          <w:szCs w:val="32"/>
        </w:rPr>
        <w:t>。</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2、对201</w:t>
      </w:r>
      <w:r>
        <w:rPr>
          <w:rFonts w:ascii="仿宋_GB2312" w:eastAsia="仿宋_GB2312"/>
          <w:szCs w:val="32"/>
        </w:rPr>
        <w:t>9</w:t>
      </w:r>
      <w:r w:rsidRPr="00090EC8">
        <w:rPr>
          <w:rFonts w:ascii="仿宋_GB2312" w:eastAsia="仿宋_GB2312" w:hint="eastAsia"/>
          <w:szCs w:val="32"/>
        </w:rPr>
        <w:t xml:space="preserve">年获江门市级水产健康养殖示范场称号的养殖单位每个奖补1.5万元。 </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奖补单位数量设限额，获江门市级水产健康养殖示范场称号的养殖单位奖补数量为</w:t>
      </w:r>
      <w:r>
        <w:rPr>
          <w:rFonts w:ascii="仿宋_GB2312" w:eastAsia="仿宋_GB2312"/>
          <w:szCs w:val="32"/>
        </w:rPr>
        <w:t>11</w:t>
      </w:r>
      <w:r w:rsidRPr="00090EC8">
        <w:rPr>
          <w:rFonts w:ascii="仿宋_GB2312" w:eastAsia="仿宋_GB2312" w:hint="eastAsia"/>
          <w:szCs w:val="32"/>
        </w:rPr>
        <w:t>个，当评审通过的养殖单位数量超过奖补数量限额时，以申请材料</w:t>
      </w:r>
      <w:r>
        <w:rPr>
          <w:rFonts w:ascii="仿宋_GB2312" w:eastAsia="仿宋_GB2312" w:hint="eastAsia"/>
          <w:szCs w:val="32"/>
        </w:rPr>
        <w:t>区级受理</w:t>
      </w:r>
      <w:r w:rsidRPr="00090EC8">
        <w:rPr>
          <w:rFonts w:ascii="仿宋_GB2312" w:eastAsia="仿宋_GB2312" w:hint="eastAsia"/>
          <w:szCs w:val="32"/>
        </w:rPr>
        <w:t>日期</w:t>
      </w:r>
      <w:r>
        <w:rPr>
          <w:rFonts w:ascii="仿宋_GB2312" w:eastAsia="仿宋_GB2312" w:hint="eastAsia"/>
          <w:szCs w:val="32"/>
        </w:rPr>
        <w:t>先后</w:t>
      </w:r>
      <w:r w:rsidRPr="00090EC8">
        <w:rPr>
          <w:rFonts w:ascii="仿宋_GB2312" w:eastAsia="仿宋_GB2312" w:hint="eastAsia"/>
          <w:szCs w:val="32"/>
        </w:rPr>
        <w:t>排序确定奖补单位。</w:t>
      </w:r>
    </w:p>
    <w:p w:rsidR="00AD76FB" w:rsidRPr="00D067AC" w:rsidRDefault="00AD76FB" w:rsidP="00AD76FB">
      <w:pPr>
        <w:spacing w:line="560" w:lineRule="exact"/>
        <w:ind w:firstLineChars="196" w:firstLine="627"/>
        <w:rPr>
          <w:rFonts w:ascii="黑体" w:eastAsia="黑体" w:hAnsi="黑体"/>
          <w:szCs w:val="32"/>
        </w:rPr>
      </w:pPr>
      <w:r w:rsidRPr="00D067AC">
        <w:rPr>
          <w:rFonts w:ascii="黑体" w:eastAsia="黑体" w:hAnsi="黑体" w:hint="eastAsia"/>
          <w:szCs w:val="32"/>
        </w:rPr>
        <w:t>五、重点任务</w:t>
      </w:r>
    </w:p>
    <w:p w:rsidR="00AD76FB" w:rsidRPr="00090EC8" w:rsidRDefault="00AD76FB" w:rsidP="00AD76FB">
      <w:pPr>
        <w:ind w:firstLineChars="200" w:firstLine="640"/>
        <w:rPr>
          <w:rFonts w:ascii="仿宋_GB2312" w:eastAsia="仿宋_GB2312" w:hint="eastAsia"/>
          <w:szCs w:val="32"/>
        </w:rPr>
      </w:pPr>
      <w:r w:rsidRPr="00090EC8">
        <w:rPr>
          <w:rFonts w:ascii="仿宋_GB2312" w:eastAsia="仿宋_GB2312" w:hint="eastAsia"/>
          <w:szCs w:val="32"/>
        </w:rPr>
        <w:t>做好示范场的创建工作，加大水产健康养殖的推广力度，充分发挥辐射带动作用，推动水产健康养殖业的快速发展。</w:t>
      </w:r>
    </w:p>
    <w:p w:rsidR="00AD76FB" w:rsidRPr="00090EC8" w:rsidRDefault="00AD76FB" w:rsidP="00AD76FB">
      <w:pPr>
        <w:ind w:firstLineChars="200" w:firstLine="640"/>
        <w:rPr>
          <w:rFonts w:ascii="仿宋_GB2312" w:eastAsia="仿宋_GB2312" w:hint="eastAsia"/>
          <w:szCs w:val="32"/>
        </w:rPr>
      </w:pPr>
      <w:r w:rsidRPr="00090EC8">
        <w:rPr>
          <w:rFonts w:ascii="仿宋_GB2312" w:eastAsia="仿宋_GB2312" w:hint="eastAsia"/>
          <w:szCs w:val="32"/>
        </w:rPr>
        <w:t>1、完善基础设施。对养殖场进行标准化、规模化改造，改善生产条件，增强综合生产能力；使用符合国家标准的渔用药物，杜绝使用违禁药物行为；倡导养殖用水循环利用，提高水资源利用率，改善渔业水域环境。</w:t>
      </w:r>
    </w:p>
    <w:p w:rsidR="00AD76FB" w:rsidRPr="00090EC8" w:rsidRDefault="00AD76FB" w:rsidP="00AD76FB">
      <w:pPr>
        <w:ind w:firstLineChars="200" w:firstLine="640"/>
        <w:rPr>
          <w:rFonts w:ascii="仿宋_GB2312" w:eastAsia="仿宋_GB2312" w:hint="eastAsia"/>
          <w:szCs w:val="32"/>
        </w:rPr>
      </w:pPr>
      <w:r w:rsidRPr="00090EC8">
        <w:rPr>
          <w:rFonts w:ascii="仿宋_GB2312" w:eastAsia="仿宋_GB2312" w:hint="eastAsia"/>
          <w:szCs w:val="32"/>
        </w:rPr>
        <w:t>2、健全管理制度。按照《水产养殖质量安全管理规定》、《广东省水产品质量安全条例》要求，强化养殖日常的监督管理，完善质量安全管理机制，努力形成养殖模式有标准、生产过程有记录、质量安全有保障、产品流向可追溯的现代水产养殖管理体系。</w:t>
      </w:r>
    </w:p>
    <w:p w:rsidR="00AD76FB" w:rsidRPr="00D067AC" w:rsidRDefault="00AD76FB" w:rsidP="00AD76FB">
      <w:pPr>
        <w:spacing w:line="560" w:lineRule="exact"/>
        <w:ind w:firstLineChars="196" w:firstLine="627"/>
        <w:rPr>
          <w:rFonts w:ascii="黑体" w:eastAsia="黑体" w:hAnsi="黑体" w:hint="eastAsia"/>
          <w:szCs w:val="32"/>
        </w:rPr>
      </w:pPr>
      <w:r w:rsidRPr="00D067AC">
        <w:rPr>
          <w:rFonts w:ascii="黑体" w:eastAsia="黑体" w:hAnsi="黑体" w:hint="eastAsia"/>
          <w:szCs w:val="32"/>
        </w:rPr>
        <w:t>六、申请材料</w:t>
      </w:r>
    </w:p>
    <w:p w:rsidR="00AD76FB" w:rsidRPr="00090EC8" w:rsidRDefault="00AD76FB" w:rsidP="00AD76FB">
      <w:pPr>
        <w:spacing w:line="560" w:lineRule="exact"/>
        <w:rPr>
          <w:rFonts w:ascii="仿宋_GB2312" w:eastAsia="仿宋_GB2312" w:hint="eastAsia"/>
          <w:szCs w:val="32"/>
        </w:rPr>
      </w:pPr>
      <w:r w:rsidRPr="00090EC8">
        <w:rPr>
          <w:rFonts w:ascii="黑体" w:eastAsia="黑体" w:hAnsi="黑体" w:hint="eastAsia"/>
          <w:b/>
          <w:szCs w:val="32"/>
        </w:rPr>
        <w:t xml:space="preserve">   </w:t>
      </w:r>
      <w:r w:rsidRPr="00090EC8">
        <w:rPr>
          <w:rFonts w:ascii="仿宋_GB2312" w:eastAsia="仿宋_GB2312" w:hint="eastAsia"/>
          <w:szCs w:val="32"/>
        </w:rPr>
        <w:t xml:space="preserve"> 1、201</w:t>
      </w:r>
      <w:r>
        <w:rPr>
          <w:rFonts w:ascii="仿宋_GB2312" w:eastAsia="仿宋_GB2312"/>
          <w:szCs w:val="32"/>
        </w:rPr>
        <w:t>9</w:t>
      </w:r>
      <w:r w:rsidRPr="00090EC8">
        <w:rPr>
          <w:rFonts w:ascii="仿宋_GB2312" w:eastAsia="仿宋_GB2312" w:hint="eastAsia"/>
          <w:szCs w:val="32"/>
        </w:rPr>
        <w:t>年新会区创建</w:t>
      </w:r>
      <w:r>
        <w:rPr>
          <w:rFonts w:ascii="仿宋_GB2312" w:eastAsia="仿宋_GB2312" w:hint="eastAsia"/>
          <w:szCs w:val="32"/>
        </w:rPr>
        <w:t>江门市</w:t>
      </w:r>
      <w:r w:rsidRPr="00090EC8">
        <w:rPr>
          <w:rFonts w:ascii="仿宋_GB2312" w:eastAsia="仿宋_GB2312" w:hint="eastAsia"/>
          <w:szCs w:val="32"/>
        </w:rPr>
        <w:t>水产健康养殖示范场奖补资金申请表</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lastRenderedPageBreak/>
        <w:t>2、</w:t>
      </w:r>
      <w:r>
        <w:rPr>
          <w:rFonts w:ascii="仿宋_GB2312" w:eastAsia="仿宋_GB2312" w:hint="eastAsia"/>
          <w:szCs w:val="32"/>
        </w:rPr>
        <w:t>企业</w:t>
      </w:r>
      <w:r>
        <w:rPr>
          <w:rFonts w:ascii="仿宋_GB2312" w:eastAsia="仿宋_GB2312"/>
          <w:szCs w:val="32"/>
        </w:rPr>
        <w:t>申请：</w:t>
      </w:r>
      <w:r w:rsidRPr="00090EC8">
        <w:rPr>
          <w:rFonts w:ascii="仿宋_GB2312" w:eastAsia="仿宋_GB2312" w:hint="eastAsia"/>
          <w:szCs w:val="32"/>
        </w:rPr>
        <w:t>营业执照及法人身份证复印件</w:t>
      </w:r>
      <w:r>
        <w:rPr>
          <w:rFonts w:ascii="仿宋_GB2312" w:eastAsia="仿宋_GB2312" w:hint="eastAsia"/>
          <w:szCs w:val="32"/>
        </w:rPr>
        <w:t>；</w:t>
      </w:r>
      <w:r>
        <w:rPr>
          <w:rFonts w:ascii="仿宋_GB2312" w:eastAsia="仿宋_GB2312"/>
          <w:szCs w:val="32"/>
        </w:rPr>
        <w:t>个人申请：身份证复印件</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3、银行存折或银行卡复印件</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4、鱼塘承包合同复印件</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5、获</w:t>
      </w:r>
      <w:r>
        <w:rPr>
          <w:rFonts w:ascii="仿宋_GB2312" w:eastAsia="仿宋_GB2312" w:hint="eastAsia"/>
          <w:szCs w:val="32"/>
        </w:rPr>
        <w:t>水产健康养殖</w:t>
      </w:r>
      <w:r w:rsidRPr="00090EC8">
        <w:rPr>
          <w:rFonts w:ascii="仿宋_GB2312" w:eastAsia="仿宋_GB2312" w:hint="eastAsia"/>
          <w:szCs w:val="32"/>
        </w:rPr>
        <w:t>示范场称号的证明材料</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6、生产、用药、销售“三本记录”</w:t>
      </w:r>
      <w:r>
        <w:rPr>
          <w:rFonts w:ascii="仿宋_GB2312" w:eastAsia="仿宋_GB2312" w:hint="eastAsia"/>
          <w:szCs w:val="32"/>
        </w:rPr>
        <w:t>复印件</w:t>
      </w:r>
    </w:p>
    <w:p w:rsidR="00AD76FB" w:rsidRPr="00D067AC" w:rsidRDefault="00AD76FB" w:rsidP="00AD76FB">
      <w:pPr>
        <w:spacing w:line="560" w:lineRule="exact"/>
        <w:ind w:firstLineChars="196" w:firstLine="627"/>
        <w:rPr>
          <w:rFonts w:ascii="黑体" w:eastAsia="黑体" w:hAnsi="黑体" w:hint="eastAsia"/>
          <w:szCs w:val="32"/>
        </w:rPr>
      </w:pPr>
      <w:r w:rsidRPr="00D067AC">
        <w:rPr>
          <w:rFonts w:ascii="黑体" w:eastAsia="黑体" w:hAnsi="黑体" w:hint="eastAsia"/>
          <w:szCs w:val="32"/>
        </w:rPr>
        <w:t>七、申报程序</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申请主体填写申请表，提交相关证明材料，到所属镇（街）提出申请，由各镇（街）初审、公示并汇总上报我局，我局对各镇（街）上报的材料进行审核，对符合奖补条件的养殖单位进行公示5个工作日，公示无异议后，按资金发放有关程序将奖补资金划拨至申请单位提交的银行账号。</w:t>
      </w:r>
    </w:p>
    <w:p w:rsidR="00AD76FB" w:rsidRPr="00090EC8" w:rsidRDefault="00AD76FB" w:rsidP="00AD76FB">
      <w:pPr>
        <w:spacing w:line="560" w:lineRule="exact"/>
        <w:ind w:firstLineChars="196" w:firstLine="630"/>
        <w:rPr>
          <w:rFonts w:ascii="黑体" w:eastAsia="黑体" w:hAnsi="黑体" w:hint="eastAsia"/>
          <w:b/>
          <w:szCs w:val="32"/>
        </w:rPr>
      </w:pPr>
      <w:r w:rsidRPr="00090EC8">
        <w:rPr>
          <w:rFonts w:ascii="黑体" w:eastAsia="黑体" w:hAnsi="黑体" w:hint="eastAsia"/>
          <w:b/>
          <w:szCs w:val="32"/>
        </w:rPr>
        <w:t>八、严明责任</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1.实施主体职责 申报单位对申报材料的真实性负责，对弄虚作假、套取资金的，一经发现，予以通报批评，追回资金，五年内取消申报各级财政补助和奖励资格，涉嫌犯罪的移交司法机关依法处理。</w:t>
      </w:r>
    </w:p>
    <w:p w:rsidR="00AD76FB" w:rsidRPr="00090EC8" w:rsidRDefault="00AD76FB" w:rsidP="00AD76FB">
      <w:pPr>
        <w:spacing w:line="560" w:lineRule="exact"/>
        <w:ind w:firstLineChars="200" w:firstLine="640"/>
        <w:rPr>
          <w:rFonts w:ascii="仿宋_GB2312" w:eastAsia="仿宋_GB2312" w:hint="eastAsia"/>
          <w:szCs w:val="32"/>
        </w:rPr>
      </w:pPr>
      <w:r w:rsidRPr="00090EC8">
        <w:rPr>
          <w:rFonts w:ascii="仿宋_GB2312" w:eastAsia="仿宋_GB2312" w:hint="eastAsia"/>
          <w:szCs w:val="32"/>
        </w:rPr>
        <w:t>2.公职人员职责 对审核把关不严格造成资金流失的，追究经办人员的责任；对工作失职渎职的国家工作人员，移交司法机关依法处理。</w:t>
      </w:r>
    </w:p>
    <w:p w:rsidR="00AD76FB" w:rsidRPr="00090EC8" w:rsidRDefault="00AD76FB" w:rsidP="00AD76FB">
      <w:pPr>
        <w:spacing w:line="560" w:lineRule="exact"/>
        <w:ind w:firstLineChars="196" w:firstLine="630"/>
        <w:rPr>
          <w:rFonts w:ascii="黑体" w:eastAsia="黑体" w:hAnsi="黑体" w:hint="eastAsia"/>
          <w:b/>
          <w:szCs w:val="32"/>
        </w:rPr>
      </w:pPr>
      <w:r w:rsidRPr="00090EC8">
        <w:rPr>
          <w:rFonts w:ascii="黑体" w:eastAsia="黑体" w:hAnsi="黑体" w:hint="eastAsia"/>
          <w:b/>
          <w:szCs w:val="32"/>
        </w:rPr>
        <w:t>九、其他</w:t>
      </w:r>
    </w:p>
    <w:p w:rsidR="00AD76FB" w:rsidRDefault="00AD76FB" w:rsidP="00AD76FB">
      <w:pPr>
        <w:spacing w:line="560" w:lineRule="exact"/>
        <w:ind w:firstLineChars="200" w:firstLine="640"/>
        <w:rPr>
          <w:rFonts w:ascii="仿宋_GB2312" w:eastAsia="仿宋_GB2312"/>
          <w:szCs w:val="32"/>
        </w:rPr>
      </w:pPr>
      <w:r w:rsidRPr="00090EC8">
        <w:rPr>
          <w:rFonts w:ascii="仿宋_GB2312" w:eastAsia="仿宋_GB2312" w:hint="eastAsia"/>
          <w:szCs w:val="32"/>
        </w:rPr>
        <w:t>本</w:t>
      </w:r>
      <w:r>
        <w:rPr>
          <w:rFonts w:ascii="仿宋_GB2312" w:eastAsia="仿宋_GB2312" w:hint="eastAsia"/>
          <w:szCs w:val="32"/>
        </w:rPr>
        <w:t>实施</w:t>
      </w:r>
      <w:r w:rsidRPr="00090EC8">
        <w:rPr>
          <w:rFonts w:ascii="仿宋_GB2312" w:eastAsia="仿宋_GB2312" w:hint="eastAsia"/>
          <w:szCs w:val="32"/>
        </w:rPr>
        <w:t>方案由新会区</w:t>
      </w:r>
      <w:r>
        <w:rPr>
          <w:rFonts w:ascii="仿宋_GB2312" w:eastAsia="仿宋_GB2312" w:hint="eastAsia"/>
          <w:szCs w:val="32"/>
        </w:rPr>
        <w:t>农业农村</w:t>
      </w:r>
      <w:r w:rsidRPr="00090EC8">
        <w:rPr>
          <w:rFonts w:ascii="仿宋_GB2312" w:eastAsia="仿宋_GB2312" w:hint="eastAsia"/>
          <w:szCs w:val="32"/>
        </w:rPr>
        <w:t>局负责解释。</w:t>
      </w:r>
    </w:p>
    <w:p w:rsidR="00AD76FB" w:rsidRDefault="00AD76FB" w:rsidP="00AD76FB">
      <w:pPr>
        <w:rPr>
          <w:rFonts w:ascii="仿宋" w:hAnsi="仿宋" w:hint="eastAsia"/>
          <w:szCs w:val="32"/>
        </w:rPr>
      </w:pPr>
    </w:p>
    <w:p w:rsidR="00AD76FB" w:rsidRDefault="00AD76FB" w:rsidP="00AD76FB">
      <w:pPr>
        <w:rPr>
          <w:rFonts w:ascii="仿宋" w:hAnsi="仿宋" w:hint="eastAsia"/>
          <w:szCs w:val="32"/>
        </w:rPr>
      </w:pPr>
    </w:p>
    <w:p w:rsidR="00AD76FB" w:rsidRDefault="00AD76FB" w:rsidP="00AD76FB">
      <w:pPr>
        <w:rPr>
          <w:rFonts w:ascii="仿宋" w:hAnsi="仿宋" w:hint="eastAsia"/>
          <w:szCs w:val="32"/>
        </w:rPr>
      </w:pPr>
    </w:p>
    <w:p w:rsidR="00AD76FB" w:rsidRPr="00D067AC" w:rsidRDefault="00AD76FB" w:rsidP="00AD76FB">
      <w:pPr>
        <w:rPr>
          <w:rFonts w:ascii="仿宋" w:hAnsi="仿宋" w:hint="eastAsia"/>
          <w:szCs w:val="32"/>
        </w:rPr>
      </w:pPr>
      <w:r w:rsidRPr="00D067AC">
        <w:rPr>
          <w:rFonts w:ascii="仿宋" w:hAnsi="仿宋" w:hint="eastAsia"/>
          <w:szCs w:val="32"/>
        </w:rPr>
        <w:lastRenderedPageBreak/>
        <w:t>附件</w:t>
      </w:r>
    </w:p>
    <w:p w:rsidR="00AD76FB" w:rsidRDefault="00AD76FB" w:rsidP="00AD76FB">
      <w:pPr>
        <w:spacing w:line="560" w:lineRule="exact"/>
        <w:jc w:val="center"/>
        <w:rPr>
          <w:rFonts w:ascii="方正小标宋简体" w:eastAsia="方正小标宋简体" w:hAnsi="新宋体"/>
          <w:sz w:val="44"/>
          <w:szCs w:val="44"/>
        </w:rPr>
      </w:pPr>
      <w:r w:rsidRPr="00090EC8">
        <w:rPr>
          <w:rFonts w:ascii="方正小标宋简体" w:eastAsia="方正小标宋简体" w:hint="eastAsia"/>
          <w:sz w:val="44"/>
          <w:szCs w:val="44"/>
        </w:rPr>
        <w:t>201</w:t>
      </w:r>
      <w:r>
        <w:rPr>
          <w:rFonts w:ascii="方正小标宋简体" w:eastAsia="方正小标宋简体"/>
          <w:sz w:val="44"/>
          <w:szCs w:val="44"/>
        </w:rPr>
        <w:t>9</w:t>
      </w:r>
      <w:r w:rsidRPr="00090EC8">
        <w:rPr>
          <w:rFonts w:ascii="方正小标宋简体" w:eastAsia="方正小标宋简体" w:hint="eastAsia"/>
          <w:sz w:val="44"/>
          <w:szCs w:val="44"/>
        </w:rPr>
        <w:t>年新会区创建</w:t>
      </w:r>
      <w:r>
        <w:rPr>
          <w:rFonts w:ascii="方正小标宋简体" w:eastAsia="方正小标宋简体" w:hint="eastAsia"/>
          <w:sz w:val="44"/>
          <w:szCs w:val="44"/>
        </w:rPr>
        <w:t>江门市</w:t>
      </w:r>
      <w:r w:rsidRPr="00090EC8">
        <w:rPr>
          <w:rFonts w:ascii="方正小标宋简体" w:eastAsia="方正小标宋简体" w:hAnsi="新宋体" w:hint="eastAsia"/>
          <w:sz w:val="44"/>
          <w:szCs w:val="44"/>
        </w:rPr>
        <w:t>水产健康养殖</w:t>
      </w:r>
    </w:p>
    <w:p w:rsidR="00AD76FB" w:rsidRDefault="00AD76FB" w:rsidP="00AD76FB">
      <w:pPr>
        <w:spacing w:line="560" w:lineRule="exact"/>
        <w:jc w:val="center"/>
        <w:rPr>
          <w:rFonts w:ascii="方正小标宋简体" w:eastAsia="方正小标宋简体" w:hAnsi="新宋体" w:hint="eastAsia"/>
          <w:sz w:val="44"/>
          <w:szCs w:val="44"/>
        </w:rPr>
      </w:pPr>
      <w:r w:rsidRPr="00090EC8">
        <w:rPr>
          <w:rFonts w:ascii="方正小标宋简体" w:eastAsia="方正小标宋简体" w:hAnsi="新宋体" w:hint="eastAsia"/>
          <w:sz w:val="44"/>
          <w:szCs w:val="44"/>
        </w:rPr>
        <w:t>示范场奖补资金申请表</w:t>
      </w:r>
    </w:p>
    <w:p w:rsidR="00AD76FB" w:rsidRPr="00090EC8" w:rsidRDefault="00AD76FB" w:rsidP="00AD76FB">
      <w:pPr>
        <w:spacing w:line="240" w:lineRule="exact"/>
        <w:jc w:val="center"/>
        <w:rPr>
          <w:rFonts w:ascii="方正小标宋简体" w:eastAsia="方正小标宋简体" w:hAnsi="新宋体" w:hint="eastAsia"/>
          <w:sz w:val="44"/>
          <w:szCs w:val="44"/>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3"/>
        <w:gridCol w:w="2253"/>
        <w:gridCol w:w="653"/>
        <w:gridCol w:w="1913"/>
        <w:gridCol w:w="2004"/>
      </w:tblGrid>
      <w:tr w:rsidR="00AD76FB" w:rsidRPr="005D4C06" w:rsidTr="006233B6">
        <w:trPr>
          <w:trHeight w:val="674"/>
        </w:trPr>
        <w:tc>
          <w:tcPr>
            <w:tcW w:w="2373" w:type="dxa"/>
            <w:shd w:val="clear" w:color="auto" w:fill="auto"/>
          </w:tcPr>
          <w:p w:rsidR="00AD76FB" w:rsidRPr="005D4C06" w:rsidRDefault="00AD76FB" w:rsidP="006233B6">
            <w:pPr>
              <w:rPr>
                <w:rFonts w:hint="eastAsia"/>
                <w:sz w:val="28"/>
                <w:szCs w:val="28"/>
              </w:rPr>
            </w:pPr>
            <w:r w:rsidRPr="005D4C06">
              <w:rPr>
                <w:rFonts w:hint="eastAsia"/>
                <w:sz w:val="28"/>
                <w:szCs w:val="28"/>
              </w:rPr>
              <w:t>申请单位名称</w:t>
            </w:r>
          </w:p>
        </w:tc>
        <w:tc>
          <w:tcPr>
            <w:tcW w:w="2906" w:type="dxa"/>
            <w:gridSpan w:val="2"/>
            <w:shd w:val="clear" w:color="auto" w:fill="auto"/>
          </w:tcPr>
          <w:p w:rsidR="00AD76FB" w:rsidRPr="005D4C06" w:rsidRDefault="00AD76FB" w:rsidP="006233B6">
            <w:pPr>
              <w:rPr>
                <w:rFonts w:hint="eastAsia"/>
                <w:sz w:val="28"/>
                <w:szCs w:val="28"/>
              </w:rPr>
            </w:pPr>
          </w:p>
        </w:tc>
        <w:tc>
          <w:tcPr>
            <w:tcW w:w="1913" w:type="dxa"/>
            <w:shd w:val="clear" w:color="auto" w:fill="auto"/>
          </w:tcPr>
          <w:p w:rsidR="00AD76FB" w:rsidRPr="005D4C06" w:rsidRDefault="00AD76FB" w:rsidP="006233B6">
            <w:pPr>
              <w:rPr>
                <w:rFonts w:hint="eastAsia"/>
                <w:sz w:val="28"/>
                <w:szCs w:val="28"/>
              </w:rPr>
            </w:pPr>
            <w:r w:rsidRPr="005D4C06">
              <w:rPr>
                <w:rFonts w:hint="eastAsia"/>
                <w:sz w:val="28"/>
                <w:szCs w:val="28"/>
              </w:rPr>
              <w:t>所属镇（街）</w:t>
            </w:r>
          </w:p>
        </w:tc>
        <w:tc>
          <w:tcPr>
            <w:tcW w:w="2002" w:type="dxa"/>
            <w:shd w:val="clear" w:color="auto" w:fill="auto"/>
          </w:tcPr>
          <w:p w:rsidR="00AD76FB" w:rsidRPr="005D4C06" w:rsidRDefault="00AD76FB" w:rsidP="006233B6">
            <w:pPr>
              <w:rPr>
                <w:rFonts w:hint="eastAsia"/>
                <w:sz w:val="28"/>
                <w:szCs w:val="28"/>
              </w:rPr>
            </w:pPr>
          </w:p>
        </w:tc>
      </w:tr>
      <w:tr w:rsidR="00AD76FB" w:rsidRPr="005D4C06" w:rsidTr="006233B6">
        <w:trPr>
          <w:trHeight w:val="693"/>
        </w:trPr>
        <w:tc>
          <w:tcPr>
            <w:tcW w:w="2373" w:type="dxa"/>
            <w:shd w:val="clear" w:color="auto" w:fill="auto"/>
          </w:tcPr>
          <w:p w:rsidR="00AD76FB" w:rsidRPr="005D4C06" w:rsidRDefault="00AD76FB" w:rsidP="006233B6">
            <w:pPr>
              <w:rPr>
                <w:rFonts w:hint="eastAsia"/>
                <w:sz w:val="28"/>
                <w:szCs w:val="28"/>
              </w:rPr>
            </w:pPr>
            <w:r w:rsidRPr="005D4C06">
              <w:rPr>
                <w:rFonts w:hint="eastAsia"/>
                <w:sz w:val="28"/>
                <w:szCs w:val="28"/>
              </w:rPr>
              <w:t>单位联系人</w:t>
            </w:r>
          </w:p>
        </w:tc>
        <w:tc>
          <w:tcPr>
            <w:tcW w:w="2906" w:type="dxa"/>
            <w:gridSpan w:val="2"/>
            <w:shd w:val="clear" w:color="auto" w:fill="auto"/>
          </w:tcPr>
          <w:p w:rsidR="00AD76FB" w:rsidRPr="005D4C06" w:rsidRDefault="00AD76FB" w:rsidP="006233B6">
            <w:pPr>
              <w:rPr>
                <w:rFonts w:hint="eastAsia"/>
                <w:sz w:val="28"/>
                <w:szCs w:val="28"/>
              </w:rPr>
            </w:pPr>
          </w:p>
        </w:tc>
        <w:tc>
          <w:tcPr>
            <w:tcW w:w="1913" w:type="dxa"/>
            <w:shd w:val="clear" w:color="auto" w:fill="auto"/>
          </w:tcPr>
          <w:p w:rsidR="00AD76FB" w:rsidRPr="005D4C06" w:rsidRDefault="00AD76FB" w:rsidP="006233B6">
            <w:pPr>
              <w:rPr>
                <w:rFonts w:hint="eastAsia"/>
                <w:sz w:val="28"/>
                <w:szCs w:val="28"/>
              </w:rPr>
            </w:pPr>
            <w:r w:rsidRPr="005D4C06">
              <w:rPr>
                <w:rFonts w:hint="eastAsia"/>
                <w:sz w:val="28"/>
                <w:szCs w:val="28"/>
              </w:rPr>
              <w:t>联系电话</w:t>
            </w:r>
          </w:p>
        </w:tc>
        <w:tc>
          <w:tcPr>
            <w:tcW w:w="2002" w:type="dxa"/>
            <w:shd w:val="clear" w:color="auto" w:fill="auto"/>
          </w:tcPr>
          <w:p w:rsidR="00AD76FB" w:rsidRPr="005D4C06" w:rsidRDefault="00AD76FB" w:rsidP="006233B6">
            <w:pPr>
              <w:rPr>
                <w:rFonts w:hint="eastAsia"/>
                <w:sz w:val="28"/>
                <w:szCs w:val="28"/>
              </w:rPr>
            </w:pPr>
          </w:p>
        </w:tc>
      </w:tr>
      <w:tr w:rsidR="00AD76FB" w:rsidRPr="005D4C06" w:rsidTr="006233B6">
        <w:trPr>
          <w:trHeight w:val="674"/>
        </w:trPr>
        <w:tc>
          <w:tcPr>
            <w:tcW w:w="2373" w:type="dxa"/>
            <w:shd w:val="clear" w:color="auto" w:fill="auto"/>
          </w:tcPr>
          <w:p w:rsidR="00AD76FB" w:rsidRPr="005D4C06" w:rsidRDefault="00AD76FB" w:rsidP="006233B6">
            <w:pPr>
              <w:rPr>
                <w:rFonts w:hint="eastAsia"/>
                <w:sz w:val="28"/>
                <w:szCs w:val="28"/>
              </w:rPr>
            </w:pPr>
            <w:r w:rsidRPr="005D4C06">
              <w:rPr>
                <w:rFonts w:hint="eastAsia"/>
                <w:sz w:val="28"/>
                <w:szCs w:val="28"/>
              </w:rPr>
              <w:t>养殖面积（亩）</w:t>
            </w:r>
          </w:p>
        </w:tc>
        <w:tc>
          <w:tcPr>
            <w:tcW w:w="2906" w:type="dxa"/>
            <w:gridSpan w:val="2"/>
            <w:shd w:val="clear" w:color="auto" w:fill="auto"/>
          </w:tcPr>
          <w:p w:rsidR="00AD76FB" w:rsidRPr="005D4C06" w:rsidRDefault="00AD76FB" w:rsidP="006233B6">
            <w:pPr>
              <w:rPr>
                <w:rFonts w:hint="eastAsia"/>
                <w:sz w:val="28"/>
                <w:szCs w:val="28"/>
              </w:rPr>
            </w:pPr>
          </w:p>
        </w:tc>
        <w:tc>
          <w:tcPr>
            <w:tcW w:w="1913" w:type="dxa"/>
            <w:shd w:val="clear" w:color="auto" w:fill="auto"/>
          </w:tcPr>
          <w:p w:rsidR="00AD76FB" w:rsidRPr="005D4C06" w:rsidRDefault="00AD76FB" w:rsidP="006233B6">
            <w:pPr>
              <w:rPr>
                <w:rFonts w:hint="eastAsia"/>
                <w:sz w:val="28"/>
                <w:szCs w:val="28"/>
              </w:rPr>
            </w:pPr>
            <w:r w:rsidRPr="005D4C06">
              <w:rPr>
                <w:rFonts w:hint="eastAsia"/>
                <w:sz w:val="28"/>
                <w:szCs w:val="28"/>
              </w:rPr>
              <w:t>主要养殖品种</w:t>
            </w:r>
          </w:p>
        </w:tc>
        <w:tc>
          <w:tcPr>
            <w:tcW w:w="2002" w:type="dxa"/>
            <w:shd w:val="clear" w:color="auto" w:fill="auto"/>
          </w:tcPr>
          <w:p w:rsidR="00AD76FB" w:rsidRPr="005D4C06" w:rsidRDefault="00AD76FB" w:rsidP="006233B6">
            <w:pPr>
              <w:rPr>
                <w:rFonts w:hint="eastAsia"/>
                <w:sz w:val="28"/>
                <w:szCs w:val="28"/>
              </w:rPr>
            </w:pPr>
          </w:p>
        </w:tc>
      </w:tr>
      <w:tr w:rsidR="00AD76FB" w:rsidRPr="005D4C06" w:rsidTr="006233B6">
        <w:trPr>
          <w:trHeight w:val="693"/>
        </w:trPr>
        <w:tc>
          <w:tcPr>
            <w:tcW w:w="2373" w:type="dxa"/>
            <w:shd w:val="clear" w:color="auto" w:fill="auto"/>
          </w:tcPr>
          <w:p w:rsidR="00AD76FB" w:rsidRPr="005D4C06" w:rsidRDefault="00AD76FB" w:rsidP="006233B6">
            <w:pPr>
              <w:rPr>
                <w:rFonts w:hint="eastAsia"/>
                <w:sz w:val="28"/>
                <w:szCs w:val="28"/>
              </w:rPr>
            </w:pPr>
            <w:r w:rsidRPr="005D4C06">
              <w:rPr>
                <w:rFonts w:hint="eastAsia"/>
                <w:sz w:val="28"/>
                <w:szCs w:val="28"/>
              </w:rPr>
              <w:t>开户名</w:t>
            </w:r>
          </w:p>
        </w:tc>
        <w:tc>
          <w:tcPr>
            <w:tcW w:w="2906" w:type="dxa"/>
            <w:gridSpan w:val="2"/>
            <w:shd w:val="clear" w:color="auto" w:fill="auto"/>
          </w:tcPr>
          <w:p w:rsidR="00AD76FB" w:rsidRPr="005D4C06" w:rsidRDefault="00AD76FB" w:rsidP="006233B6">
            <w:pPr>
              <w:rPr>
                <w:rFonts w:hint="eastAsia"/>
                <w:sz w:val="28"/>
                <w:szCs w:val="28"/>
              </w:rPr>
            </w:pPr>
          </w:p>
        </w:tc>
        <w:tc>
          <w:tcPr>
            <w:tcW w:w="1913" w:type="dxa"/>
            <w:shd w:val="clear" w:color="auto" w:fill="auto"/>
          </w:tcPr>
          <w:p w:rsidR="00AD76FB" w:rsidRPr="005D4C06" w:rsidRDefault="00AD76FB" w:rsidP="006233B6">
            <w:pPr>
              <w:rPr>
                <w:rFonts w:hint="eastAsia"/>
                <w:sz w:val="28"/>
                <w:szCs w:val="28"/>
              </w:rPr>
            </w:pPr>
            <w:r w:rsidRPr="005D4C06">
              <w:rPr>
                <w:rFonts w:hint="eastAsia"/>
                <w:sz w:val="28"/>
                <w:szCs w:val="28"/>
              </w:rPr>
              <w:t>开户行</w:t>
            </w:r>
          </w:p>
        </w:tc>
        <w:tc>
          <w:tcPr>
            <w:tcW w:w="2002" w:type="dxa"/>
            <w:shd w:val="clear" w:color="auto" w:fill="auto"/>
          </w:tcPr>
          <w:p w:rsidR="00AD76FB" w:rsidRPr="005D4C06" w:rsidRDefault="00AD76FB" w:rsidP="006233B6">
            <w:pPr>
              <w:rPr>
                <w:rFonts w:hint="eastAsia"/>
                <w:sz w:val="28"/>
                <w:szCs w:val="28"/>
              </w:rPr>
            </w:pPr>
          </w:p>
        </w:tc>
      </w:tr>
      <w:tr w:rsidR="00AD76FB" w:rsidRPr="005D4C06" w:rsidTr="006233B6">
        <w:trPr>
          <w:trHeight w:val="674"/>
        </w:trPr>
        <w:tc>
          <w:tcPr>
            <w:tcW w:w="2373" w:type="dxa"/>
            <w:shd w:val="clear" w:color="auto" w:fill="auto"/>
          </w:tcPr>
          <w:p w:rsidR="00AD76FB" w:rsidRPr="005D4C06" w:rsidRDefault="00AD76FB" w:rsidP="006233B6">
            <w:pPr>
              <w:rPr>
                <w:rFonts w:hint="eastAsia"/>
                <w:sz w:val="28"/>
                <w:szCs w:val="28"/>
              </w:rPr>
            </w:pPr>
            <w:r>
              <w:rPr>
                <w:rFonts w:hint="eastAsia"/>
                <w:sz w:val="28"/>
                <w:szCs w:val="28"/>
              </w:rPr>
              <w:t>开户行号</w:t>
            </w:r>
          </w:p>
        </w:tc>
        <w:tc>
          <w:tcPr>
            <w:tcW w:w="6822" w:type="dxa"/>
            <w:gridSpan w:val="4"/>
            <w:shd w:val="clear" w:color="auto" w:fill="auto"/>
          </w:tcPr>
          <w:p w:rsidR="00AD76FB" w:rsidRPr="005D4C06" w:rsidRDefault="00AD76FB" w:rsidP="006233B6">
            <w:pPr>
              <w:rPr>
                <w:rFonts w:hint="eastAsia"/>
                <w:sz w:val="28"/>
                <w:szCs w:val="28"/>
              </w:rPr>
            </w:pPr>
          </w:p>
        </w:tc>
      </w:tr>
      <w:tr w:rsidR="00AD76FB" w:rsidRPr="005D4C06" w:rsidTr="006233B6">
        <w:trPr>
          <w:trHeight w:val="674"/>
        </w:trPr>
        <w:tc>
          <w:tcPr>
            <w:tcW w:w="2373" w:type="dxa"/>
            <w:shd w:val="clear" w:color="auto" w:fill="auto"/>
          </w:tcPr>
          <w:p w:rsidR="00AD76FB" w:rsidRPr="005D4C06" w:rsidRDefault="00AD76FB" w:rsidP="006233B6">
            <w:pPr>
              <w:rPr>
                <w:rFonts w:hint="eastAsia"/>
                <w:sz w:val="28"/>
                <w:szCs w:val="28"/>
              </w:rPr>
            </w:pPr>
            <w:r w:rsidRPr="005D4C06">
              <w:rPr>
                <w:rFonts w:hint="eastAsia"/>
                <w:sz w:val="28"/>
                <w:szCs w:val="28"/>
              </w:rPr>
              <w:t>银行账号</w:t>
            </w:r>
          </w:p>
        </w:tc>
        <w:tc>
          <w:tcPr>
            <w:tcW w:w="6822" w:type="dxa"/>
            <w:gridSpan w:val="4"/>
            <w:shd w:val="clear" w:color="auto" w:fill="auto"/>
          </w:tcPr>
          <w:p w:rsidR="00AD76FB" w:rsidRPr="005D4C06" w:rsidRDefault="00AD76FB" w:rsidP="006233B6">
            <w:pPr>
              <w:rPr>
                <w:rFonts w:hint="eastAsia"/>
                <w:sz w:val="28"/>
                <w:szCs w:val="28"/>
              </w:rPr>
            </w:pPr>
          </w:p>
        </w:tc>
      </w:tr>
      <w:tr w:rsidR="00AD76FB" w:rsidRPr="005D4C06" w:rsidTr="006233B6">
        <w:trPr>
          <w:trHeight w:val="693"/>
        </w:trPr>
        <w:tc>
          <w:tcPr>
            <w:tcW w:w="2373" w:type="dxa"/>
            <w:shd w:val="clear" w:color="auto" w:fill="auto"/>
          </w:tcPr>
          <w:p w:rsidR="00AD76FB" w:rsidRPr="005D4C06" w:rsidRDefault="00AD76FB" w:rsidP="006233B6">
            <w:pPr>
              <w:rPr>
                <w:rFonts w:hint="eastAsia"/>
                <w:sz w:val="28"/>
                <w:szCs w:val="28"/>
              </w:rPr>
            </w:pPr>
            <w:r w:rsidRPr="005D4C06">
              <w:rPr>
                <w:rFonts w:hint="eastAsia"/>
                <w:sz w:val="28"/>
                <w:szCs w:val="28"/>
              </w:rPr>
              <w:t>申报资金</w:t>
            </w:r>
            <w:r>
              <w:rPr>
                <w:rFonts w:hint="eastAsia"/>
                <w:sz w:val="28"/>
                <w:szCs w:val="28"/>
              </w:rPr>
              <w:t>（万元）</w:t>
            </w:r>
          </w:p>
        </w:tc>
        <w:tc>
          <w:tcPr>
            <w:tcW w:w="6822" w:type="dxa"/>
            <w:gridSpan w:val="4"/>
            <w:shd w:val="clear" w:color="auto" w:fill="auto"/>
          </w:tcPr>
          <w:p w:rsidR="00AD76FB" w:rsidRPr="005D4C06" w:rsidRDefault="00AD76FB" w:rsidP="006233B6">
            <w:pPr>
              <w:rPr>
                <w:rFonts w:hint="eastAsia"/>
                <w:sz w:val="28"/>
                <w:szCs w:val="28"/>
              </w:rPr>
            </w:pPr>
          </w:p>
        </w:tc>
      </w:tr>
      <w:tr w:rsidR="00AD76FB" w:rsidRPr="005D4C06" w:rsidTr="006233B6">
        <w:trPr>
          <w:trHeight w:val="3133"/>
        </w:trPr>
        <w:tc>
          <w:tcPr>
            <w:tcW w:w="9196" w:type="dxa"/>
            <w:gridSpan w:val="5"/>
            <w:shd w:val="clear" w:color="auto" w:fill="auto"/>
          </w:tcPr>
          <w:p w:rsidR="00AD76FB" w:rsidRPr="005D4C06" w:rsidRDefault="00AD76FB" w:rsidP="006233B6">
            <w:pPr>
              <w:spacing w:line="440" w:lineRule="exact"/>
              <w:rPr>
                <w:rFonts w:hint="eastAsia"/>
                <w:sz w:val="28"/>
                <w:szCs w:val="28"/>
              </w:rPr>
            </w:pPr>
            <w:r w:rsidRPr="005D4C06">
              <w:rPr>
                <w:rFonts w:hint="eastAsia"/>
                <w:sz w:val="28"/>
                <w:szCs w:val="28"/>
              </w:rPr>
              <w:t>申请单位声明：</w:t>
            </w:r>
          </w:p>
          <w:p w:rsidR="00AD76FB" w:rsidRPr="005D4C06" w:rsidRDefault="00AD76FB" w:rsidP="006233B6">
            <w:pPr>
              <w:spacing w:line="440" w:lineRule="exact"/>
              <w:ind w:firstLine="570"/>
              <w:rPr>
                <w:rFonts w:hint="eastAsia"/>
                <w:sz w:val="28"/>
                <w:szCs w:val="28"/>
              </w:rPr>
            </w:pPr>
            <w:r w:rsidRPr="005D4C06">
              <w:rPr>
                <w:rFonts w:hint="eastAsia"/>
                <w:sz w:val="28"/>
                <w:szCs w:val="28"/>
              </w:rPr>
              <w:t>本单位对所提交材料的真实性负责，并承诺将奖补资金用于养殖场的建设，提高水产品质量。</w:t>
            </w:r>
          </w:p>
          <w:p w:rsidR="00AD76FB" w:rsidRPr="005D4C06" w:rsidRDefault="00AD76FB" w:rsidP="006233B6">
            <w:pPr>
              <w:ind w:firstLine="570"/>
              <w:rPr>
                <w:rFonts w:hint="eastAsia"/>
                <w:sz w:val="28"/>
                <w:szCs w:val="28"/>
              </w:rPr>
            </w:pPr>
            <w:r w:rsidRPr="005D4C06">
              <w:rPr>
                <w:rFonts w:hint="eastAsia"/>
                <w:sz w:val="28"/>
                <w:szCs w:val="28"/>
              </w:rPr>
              <w:t xml:space="preserve">                                  </w:t>
            </w:r>
            <w:r w:rsidRPr="005D4C06">
              <w:rPr>
                <w:rFonts w:hint="eastAsia"/>
                <w:sz w:val="28"/>
                <w:szCs w:val="28"/>
              </w:rPr>
              <w:t>负责人签名：</w:t>
            </w:r>
            <w:r w:rsidRPr="005D4C06">
              <w:rPr>
                <w:rFonts w:hint="eastAsia"/>
                <w:sz w:val="28"/>
                <w:szCs w:val="28"/>
              </w:rPr>
              <w:t xml:space="preserve">  </w:t>
            </w:r>
          </w:p>
          <w:p w:rsidR="00AD76FB" w:rsidRPr="005D4C06" w:rsidRDefault="00AD76FB" w:rsidP="006233B6">
            <w:pPr>
              <w:ind w:firstLineChars="1750" w:firstLine="4900"/>
              <w:rPr>
                <w:rFonts w:hint="eastAsia"/>
                <w:sz w:val="28"/>
                <w:szCs w:val="28"/>
              </w:rPr>
            </w:pPr>
            <w:r w:rsidRPr="005D4C06">
              <w:rPr>
                <w:rFonts w:hint="eastAsia"/>
                <w:sz w:val="28"/>
                <w:szCs w:val="28"/>
              </w:rPr>
              <w:t>申请单位（盖章）</w:t>
            </w:r>
          </w:p>
          <w:p w:rsidR="00AD76FB" w:rsidRPr="005D4C06" w:rsidRDefault="00AD76FB" w:rsidP="006233B6">
            <w:pPr>
              <w:ind w:firstLineChars="2302" w:firstLine="6446"/>
              <w:rPr>
                <w:rFonts w:hint="eastAsia"/>
                <w:sz w:val="28"/>
                <w:szCs w:val="28"/>
              </w:rPr>
            </w:pPr>
            <w:r w:rsidRPr="005D4C06">
              <w:rPr>
                <w:rFonts w:hint="eastAsia"/>
                <w:sz w:val="28"/>
                <w:szCs w:val="28"/>
              </w:rPr>
              <w:t>年</w:t>
            </w:r>
            <w:r w:rsidRPr="005D4C06">
              <w:rPr>
                <w:rFonts w:hint="eastAsia"/>
                <w:sz w:val="28"/>
                <w:szCs w:val="28"/>
              </w:rPr>
              <w:t xml:space="preserve">   </w:t>
            </w:r>
            <w:r w:rsidRPr="005D4C06">
              <w:rPr>
                <w:rFonts w:hint="eastAsia"/>
                <w:sz w:val="28"/>
                <w:szCs w:val="28"/>
              </w:rPr>
              <w:t>月</w:t>
            </w:r>
            <w:r w:rsidRPr="005D4C06">
              <w:rPr>
                <w:rFonts w:hint="eastAsia"/>
                <w:sz w:val="28"/>
                <w:szCs w:val="28"/>
              </w:rPr>
              <w:t xml:space="preserve">   </w:t>
            </w:r>
            <w:r w:rsidRPr="005D4C06">
              <w:rPr>
                <w:rFonts w:hint="eastAsia"/>
                <w:sz w:val="28"/>
                <w:szCs w:val="28"/>
              </w:rPr>
              <w:t>日</w:t>
            </w:r>
          </w:p>
        </w:tc>
      </w:tr>
      <w:tr w:rsidR="00AD76FB" w:rsidRPr="005D4C06" w:rsidTr="006233B6">
        <w:trPr>
          <w:trHeight w:val="3266"/>
        </w:trPr>
        <w:tc>
          <w:tcPr>
            <w:tcW w:w="4626" w:type="dxa"/>
            <w:gridSpan w:val="2"/>
            <w:shd w:val="clear" w:color="auto" w:fill="auto"/>
          </w:tcPr>
          <w:p w:rsidR="00AD76FB" w:rsidRPr="005D4C06" w:rsidRDefault="00AD76FB" w:rsidP="006233B6">
            <w:pPr>
              <w:rPr>
                <w:rFonts w:hint="eastAsia"/>
                <w:sz w:val="28"/>
                <w:szCs w:val="28"/>
              </w:rPr>
            </w:pPr>
            <w:r w:rsidRPr="005D4C06">
              <w:rPr>
                <w:rFonts w:hint="eastAsia"/>
                <w:sz w:val="28"/>
                <w:szCs w:val="28"/>
              </w:rPr>
              <w:t>镇（街）人民政府意见：</w:t>
            </w:r>
          </w:p>
          <w:p w:rsidR="00AD76FB" w:rsidRPr="005D4C06" w:rsidRDefault="00AD76FB" w:rsidP="006233B6">
            <w:pPr>
              <w:rPr>
                <w:rFonts w:hint="eastAsia"/>
                <w:sz w:val="28"/>
                <w:szCs w:val="28"/>
              </w:rPr>
            </w:pPr>
          </w:p>
          <w:p w:rsidR="00AD76FB" w:rsidRPr="005D4C06" w:rsidRDefault="00AD76FB" w:rsidP="006233B6">
            <w:pPr>
              <w:ind w:firstLineChars="1000" w:firstLine="2800"/>
              <w:rPr>
                <w:rFonts w:hint="eastAsia"/>
                <w:sz w:val="28"/>
                <w:szCs w:val="28"/>
              </w:rPr>
            </w:pPr>
          </w:p>
          <w:p w:rsidR="00AD76FB" w:rsidRPr="005D4C06" w:rsidRDefault="00AD76FB" w:rsidP="006233B6">
            <w:pPr>
              <w:ind w:firstLineChars="1000" w:firstLine="2800"/>
              <w:rPr>
                <w:rFonts w:hint="eastAsia"/>
                <w:sz w:val="28"/>
                <w:szCs w:val="28"/>
              </w:rPr>
            </w:pPr>
            <w:r w:rsidRPr="005D4C06">
              <w:rPr>
                <w:rFonts w:hint="eastAsia"/>
                <w:sz w:val="28"/>
                <w:szCs w:val="28"/>
              </w:rPr>
              <w:t>（盖章）</w:t>
            </w:r>
          </w:p>
          <w:p w:rsidR="00AD76FB" w:rsidRPr="005D4C06" w:rsidRDefault="00AD76FB" w:rsidP="006233B6">
            <w:pPr>
              <w:rPr>
                <w:rFonts w:hint="eastAsia"/>
                <w:sz w:val="28"/>
                <w:szCs w:val="28"/>
              </w:rPr>
            </w:pPr>
            <w:r w:rsidRPr="005D4C06">
              <w:rPr>
                <w:rFonts w:hint="eastAsia"/>
                <w:sz w:val="28"/>
                <w:szCs w:val="28"/>
              </w:rPr>
              <w:t xml:space="preserve">                   </w:t>
            </w:r>
            <w:r w:rsidRPr="005D4C06">
              <w:rPr>
                <w:rFonts w:hint="eastAsia"/>
                <w:sz w:val="28"/>
                <w:szCs w:val="28"/>
              </w:rPr>
              <w:t>年</w:t>
            </w:r>
            <w:r w:rsidRPr="005D4C06">
              <w:rPr>
                <w:rFonts w:hint="eastAsia"/>
                <w:sz w:val="28"/>
                <w:szCs w:val="28"/>
              </w:rPr>
              <w:t xml:space="preserve">   </w:t>
            </w:r>
            <w:r w:rsidRPr="005D4C06">
              <w:rPr>
                <w:rFonts w:hint="eastAsia"/>
                <w:sz w:val="28"/>
                <w:szCs w:val="28"/>
              </w:rPr>
              <w:t>月</w:t>
            </w:r>
            <w:r w:rsidRPr="005D4C06">
              <w:rPr>
                <w:rFonts w:hint="eastAsia"/>
                <w:sz w:val="28"/>
                <w:szCs w:val="28"/>
              </w:rPr>
              <w:t xml:space="preserve">   </w:t>
            </w:r>
            <w:r w:rsidRPr="005D4C06">
              <w:rPr>
                <w:rFonts w:hint="eastAsia"/>
                <w:sz w:val="28"/>
                <w:szCs w:val="28"/>
              </w:rPr>
              <w:t>日</w:t>
            </w:r>
          </w:p>
        </w:tc>
        <w:tc>
          <w:tcPr>
            <w:tcW w:w="4569" w:type="dxa"/>
            <w:gridSpan w:val="3"/>
            <w:shd w:val="clear" w:color="auto" w:fill="auto"/>
          </w:tcPr>
          <w:p w:rsidR="00AD76FB" w:rsidRPr="005D4C06" w:rsidRDefault="00AD76FB" w:rsidP="006233B6">
            <w:pPr>
              <w:rPr>
                <w:rFonts w:hint="eastAsia"/>
                <w:sz w:val="28"/>
                <w:szCs w:val="28"/>
              </w:rPr>
            </w:pPr>
            <w:r w:rsidRPr="005D4C06">
              <w:rPr>
                <w:rFonts w:hint="eastAsia"/>
                <w:sz w:val="28"/>
                <w:szCs w:val="28"/>
              </w:rPr>
              <w:t>新会区</w:t>
            </w:r>
            <w:r>
              <w:rPr>
                <w:rFonts w:hint="eastAsia"/>
                <w:sz w:val="28"/>
                <w:szCs w:val="28"/>
              </w:rPr>
              <w:t>农业农村</w:t>
            </w:r>
            <w:r w:rsidRPr="005D4C06">
              <w:rPr>
                <w:rFonts w:hint="eastAsia"/>
                <w:sz w:val="28"/>
                <w:szCs w:val="28"/>
              </w:rPr>
              <w:t>局审核意见：</w:t>
            </w:r>
          </w:p>
          <w:p w:rsidR="00AD76FB" w:rsidRPr="005D4C06" w:rsidRDefault="00AD76FB" w:rsidP="006233B6">
            <w:pPr>
              <w:rPr>
                <w:rFonts w:hint="eastAsia"/>
                <w:sz w:val="28"/>
                <w:szCs w:val="28"/>
              </w:rPr>
            </w:pPr>
          </w:p>
          <w:p w:rsidR="00AD76FB" w:rsidRPr="005D4C06" w:rsidRDefault="00AD76FB" w:rsidP="006233B6">
            <w:pPr>
              <w:rPr>
                <w:rFonts w:hint="eastAsia"/>
                <w:sz w:val="28"/>
                <w:szCs w:val="28"/>
              </w:rPr>
            </w:pPr>
          </w:p>
          <w:p w:rsidR="00AD76FB" w:rsidRPr="005D4C06" w:rsidRDefault="00AD76FB" w:rsidP="006233B6">
            <w:pPr>
              <w:ind w:firstLineChars="1000" w:firstLine="2800"/>
              <w:rPr>
                <w:rFonts w:hint="eastAsia"/>
                <w:sz w:val="28"/>
                <w:szCs w:val="28"/>
              </w:rPr>
            </w:pPr>
            <w:r w:rsidRPr="005D4C06">
              <w:rPr>
                <w:rFonts w:hint="eastAsia"/>
                <w:sz w:val="28"/>
                <w:szCs w:val="28"/>
              </w:rPr>
              <w:t>（盖章）</w:t>
            </w:r>
          </w:p>
          <w:p w:rsidR="00AD76FB" w:rsidRPr="005D4C06" w:rsidRDefault="00AD76FB" w:rsidP="006233B6">
            <w:pPr>
              <w:rPr>
                <w:rFonts w:hint="eastAsia"/>
                <w:sz w:val="28"/>
                <w:szCs w:val="28"/>
              </w:rPr>
            </w:pPr>
            <w:r w:rsidRPr="005D4C06">
              <w:rPr>
                <w:rFonts w:hint="eastAsia"/>
                <w:sz w:val="28"/>
                <w:szCs w:val="28"/>
              </w:rPr>
              <w:t xml:space="preserve">                  </w:t>
            </w:r>
            <w:r w:rsidRPr="005D4C06">
              <w:rPr>
                <w:rFonts w:hint="eastAsia"/>
                <w:sz w:val="28"/>
                <w:szCs w:val="28"/>
              </w:rPr>
              <w:t>年</w:t>
            </w:r>
            <w:r w:rsidRPr="005D4C06">
              <w:rPr>
                <w:rFonts w:hint="eastAsia"/>
                <w:sz w:val="28"/>
                <w:szCs w:val="28"/>
              </w:rPr>
              <w:t xml:space="preserve">   </w:t>
            </w:r>
            <w:r w:rsidRPr="005D4C06">
              <w:rPr>
                <w:rFonts w:hint="eastAsia"/>
                <w:sz w:val="28"/>
                <w:szCs w:val="28"/>
              </w:rPr>
              <w:t>月</w:t>
            </w:r>
            <w:r w:rsidRPr="005D4C06">
              <w:rPr>
                <w:rFonts w:hint="eastAsia"/>
                <w:sz w:val="28"/>
                <w:szCs w:val="28"/>
              </w:rPr>
              <w:t xml:space="preserve">   </w:t>
            </w:r>
            <w:r w:rsidRPr="005D4C06">
              <w:rPr>
                <w:rFonts w:hint="eastAsia"/>
                <w:sz w:val="28"/>
                <w:szCs w:val="28"/>
              </w:rPr>
              <w:t>日</w:t>
            </w:r>
          </w:p>
        </w:tc>
      </w:tr>
    </w:tbl>
    <w:p w:rsidR="00CB61BD" w:rsidRDefault="00CB61BD" w:rsidP="00CB61BD">
      <w:pPr>
        <w:adjustRightInd w:val="0"/>
        <w:snapToGrid w:val="0"/>
        <w:spacing w:line="560" w:lineRule="exact"/>
        <w:ind w:right="1106"/>
        <w:rPr>
          <w:rFonts w:ascii="仿宋" w:hAnsi="仿宋"/>
        </w:rPr>
      </w:pPr>
    </w:p>
    <w:p w:rsidR="00CB61BD" w:rsidRDefault="00CB61BD" w:rsidP="00CB61BD">
      <w:pPr>
        <w:adjustRightInd w:val="0"/>
        <w:snapToGrid w:val="0"/>
        <w:spacing w:line="560" w:lineRule="exact"/>
        <w:ind w:right="1106"/>
        <w:rPr>
          <w:rFonts w:ascii="仿宋" w:hAnsi="仿宋"/>
        </w:rPr>
      </w:pPr>
    </w:p>
    <w:p w:rsidR="00CB61BD" w:rsidRDefault="00CB61BD" w:rsidP="00CB61BD">
      <w:pPr>
        <w:adjustRightInd w:val="0"/>
        <w:snapToGrid w:val="0"/>
        <w:spacing w:line="560" w:lineRule="exact"/>
        <w:ind w:right="1106"/>
        <w:rPr>
          <w:rFonts w:ascii="仿宋" w:hAnsi="仿宋"/>
        </w:rPr>
      </w:pPr>
    </w:p>
    <w:p w:rsidR="00CB61BD" w:rsidRDefault="00CB61BD" w:rsidP="00CB61BD">
      <w:pPr>
        <w:adjustRightInd w:val="0"/>
        <w:snapToGrid w:val="0"/>
        <w:spacing w:line="560" w:lineRule="exact"/>
        <w:ind w:right="1106"/>
        <w:rPr>
          <w:rFonts w:ascii="仿宋" w:hAnsi="仿宋"/>
        </w:rPr>
      </w:pPr>
    </w:p>
    <w:p w:rsidR="00CB61BD" w:rsidRDefault="00CB61BD" w:rsidP="00CB61BD">
      <w:pPr>
        <w:adjustRightInd w:val="0"/>
        <w:snapToGrid w:val="0"/>
        <w:spacing w:line="560" w:lineRule="exact"/>
        <w:ind w:right="1106"/>
        <w:rPr>
          <w:rFonts w:ascii="仿宋" w:hAnsi="仿宋"/>
        </w:rPr>
      </w:pPr>
    </w:p>
    <w:p w:rsidR="00CB61BD" w:rsidRDefault="00CB61BD" w:rsidP="00CB61BD">
      <w:pPr>
        <w:adjustRightInd w:val="0"/>
        <w:snapToGrid w:val="0"/>
        <w:spacing w:line="560" w:lineRule="exact"/>
        <w:ind w:right="1106"/>
        <w:rPr>
          <w:rFonts w:ascii="仿宋" w:hAnsi="仿宋"/>
        </w:rPr>
      </w:pPr>
    </w:p>
    <w:p w:rsidR="00CB61BD" w:rsidRDefault="00CB61BD"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055E33" w:rsidRDefault="00055E33" w:rsidP="00CB61BD">
      <w:pPr>
        <w:adjustRightInd w:val="0"/>
        <w:snapToGrid w:val="0"/>
        <w:spacing w:line="560" w:lineRule="exact"/>
        <w:ind w:right="1106"/>
        <w:rPr>
          <w:rFonts w:ascii="仿宋" w:hAnsi="仿宋"/>
        </w:rPr>
      </w:pPr>
    </w:p>
    <w:p w:rsidR="00AD76FB" w:rsidRDefault="00AD76FB" w:rsidP="00CB61BD">
      <w:pPr>
        <w:adjustRightInd w:val="0"/>
        <w:snapToGrid w:val="0"/>
        <w:spacing w:line="560" w:lineRule="exact"/>
        <w:ind w:right="1106"/>
        <w:rPr>
          <w:rFonts w:ascii="仿宋" w:hAnsi="仿宋" w:hint="eastAsia"/>
        </w:rPr>
      </w:pPr>
    </w:p>
    <w:p w:rsidR="00AD76FB" w:rsidRDefault="00AD76FB" w:rsidP="00CB61BD">
      <w:pPr>
        <w:adjustRightInd w:val="0"/>
        <w:snapToGrid w:val="0"/>
        <w:spacing w:line="560" w:lineRule="exact"/>
        <w:ind w:right="1106"/>
        <w:rPr>
          <w:rFonts w:ascii="仿宋" w:hAnsi="仿宋" w:hint="eastAsia"/>
        </w:rPr>
      </w:pPr>
    </w:p>
    <w:p w:rsidR="00AD76FB" w:rsidRDefault="00AD76FB" w:rsidP="00CB61BD">
      <w:pPr>
        <w:adjustRightInd w:val="0"/>
        <w:snapToGrid w:val="0"/>
        <w:spacing w:line="560" w:lineRule="exact"/>
        <w:ind w:right="1106"/>
        <w:rPr>
          <w:rFonts w:ascii="仿宋" w:hAnsi="仿宋" w:hint="eastAsia"/>
        </w:rPr>
      </w:pPr>
    </w:p>
    <w:p w:rsidR="00AD76FB" w:rsidRDefault="00AD76FB" w:rsidP="00CB61BD">
      <w:pPr>
        <w:adjustRightInd w:val="0"/>
        <w:snapToGrid w:val="0"/>
        <w:spacing w:line="560" w:lineRule="exact"/>
        <w:ind w:right="1106"/>
        <w:rPr>
          <w:rFonts w:ascii="仿宋" w:hAnsi="仿宋" w:hint="eastAsia"/>
        </w:rPr>
      </w:pPr>
    </w:p>
    <w:p w:rsidR="00AD76FB" w:rsidRDefault="00AD76FB" w:rsidP="00CB61BD">
      <w:pPr>
        <w:adjustRightInd w:val="0"/>
        <w:snapToGrid w:val="0"/>
        <w:spacing w:line="560" w:lineRule="exact"/>
        <w:ind w:right="1106"/>
        <w:rPr>
          <w:rFonts w:ascii="仿宋" w:hAnsi="仿宋"/>
        </w:rPr>
      </w:pPr>
    </w:p>
    <w:p w:rsidR="00055E33" w:rsidRPr="00055E33" w:rsidRDefault="00055E33" w:rsidP="00CB61BD">
      <w:pPr>
        <w:adjustRightInd w:val="0"/>
        <w:snapToGrid w:val="0"/>
        <w:spacing w:line="560" w:lineRule="exact"/>
        <w:ind w:right="1106"/>
        <w:rPr>
          <w:rFonts w:ascii="仿宋" w:hAnsi="仿宋"/>
        </w:rPr>
      </w:pPr>
    </w:p>
    <w:p w:rsidR="00CB61BD" w:rsidRPr="00B425BC" w:rsidRDefault="00CB61BD" w:rsidP="00CB61BD">
      <w:pPr>
        <w:adjustRightInd w:val="0"/>
        <w:snapToGrid w:val="0"/>
        <w:spacing w:line="560" w:lineRule="exact"/>
        <w:ind w:right="1106"/>
        <w:rPr>
          <w:rFonts w:ascii="仿宋" w:hAnsi="仿宋"/>
        </w:rPr>
      </w:pPr>
      <w:r w:rsidRPr="00B425BC">
        <w:rPr>
          <w:rFonts w:ascii="仿宋" w:hAnsi="仿宋" w:hint="eastAsia"/>
          <w:b/>
        </w:rPr>
        <w:t>公开方式：</w:t>
      </w:r>
      <w:r w:rsidR="00AD76FB">
        <w:rPr>
          <w:rFonts w:ascii="仿宋" w:hAnsi="仿宋" w:hint="eastAsia"/>
        </w:rPr>
        <w:t>主动</w:t>
      </w:r>
      <w:r>
        <w:rPr>
          <w:rFonts w:ascii="仿宋" w:hAnsi="仿宋" w:hint="eastAsia"/>
        </w:rPr>
        <w:t>公开</w:t>
      </w:r>
    </w:p>
    <w:p w:rsidR="00A60A7E" w:rsidRDefault="00A60A7E" w:rsidP="00D40E18">
      <w:pPr>
        <w:spacing w:line="560" w:lineRule="exact"/>
        <w:jc w:val="left"/>
        <w:rPr>
          <w:rFonts w:ascii="仿宋" w:hAnsi="仿宋"/>
          <w:szCs w:val="32"/>
        </w:rPr>
      </w:pPr>
    </w:p>
    <w:p w:rsidR="00D40E18" w:rsidRPr="00D40E18" w:rsidRDefault="00D40E18" w:rsidP="00A60A7E">
      <w:pPr>
        <w:pBdr>
          <w:top w:val="single" w:sz="6" w:space="1" w:color="auto"/>
          <w:bottom w:val="single" w:sz="6" w:space="1" w:color="auto"/>
        </w:pBdr>
        <w:spacing w:line="560" w:lineRule="exact"/>
        <w:jc w:val="left"/>
        <w:rPr>
          <w:rFonts w:ascii="仿宋" w:hAnsi="仿宋"/>
          <w:szCs w:val="32"/>
        </w:rPr>
      </w:pPr>
      <w:r>
        <w:rPr>
          <w:rFonts w:ascii="仿宋" w:hAnsi="仿宋" w:hint="eastAsia"/>
          <w:szCs w:val="32"/>
        </w:rPr>
        <w:t xml:space="preserve"> 江门市新会区农业农村局办公室</w:t>
      </w:r>
      <w:r w:rsidR="00AD76FB">
        <w:rPr>
          <w:rFonts w:ascii="仿宋" w:hAnsi="仿宋" w:hint="eastAsia"/>
          <w:szCs w:val="32"/>
        </w:rPr>
        <w:t xml:space="preserve">  </w:t>
      </w:r>
      <w:r w:rsidR="00CB61BD">
        <w:rPr>
          <w:rFonts w:ascii="仿宋" w:hAnsi="仿宋" w:hint="eastAsia"/>
          <w:szCs w:val="32"/>
        </w:rPr>
        <w:t xml:space="preserve"> </w:t>
      </w:r>
      <w:r>
        <w:rPr>
          <w:rFonts w:ascii="仿宋" w:hAnsi="仿宋" w:hint="eastAsia"/>
          <w:szCs w:val="32"/>
        </w:rPr>
        <w:t xml:space="preserve"> 2019年</w:t>
      </w:r>
      <w:r w:rsidR="00AD76FB">
        <w:rPr>
          <w:rFonts w:ascii="仿宋" w:hAnsi="仿宋" w:hint="eastAsia"/>
          <w:szCs w:val="32"/>
        </w:rPr>
        <w:t>10</w:t>
      </w:r>
      <w:r>
        <w:rPr>
          <w:rFonts w:ascii="仿宋" w:hAnsi="仿宋" w:hint="eastAsia"/>
          <w:szCs w:val="32"/>
        </w:rPr>
        <w:t>月</w:t>
      </w:r>
      <w:r w:rsidR="00AD76FB">
        <w:rPr>
          <w:rFonts w:ascii="仿宋" w:hAnsi="仿宋" w:hint="eastAsia"/>
          <w:szCs w:val="32"/>
        </w:rPr>
        <w:t>12</w:t>
      </w:r>
      <w:r>
        <w:rPr>
          <w:rFonts w:ascii="仿宋" w:hAnsi="仿宋" w:hint="eastAsia"/>
          <w:szCs w:val="32"/>
        </w:rPr>
        <w:t>日印发</w:t>
      </w:r>
    </w:p>
    <w:sectPr w:rsidR="00D40E18" w:rsidRPr="00D40E18" w:rsidSect="00CB61BD">
      <w:headerReference w:type="default" r:id="rId8"/>
      <w:footerReference w:type="even" r:id="rId9"/>
      <w:footerReference w:type="default" r:id="rId10"/>
      <w:pgSz w:w="11906" w:h="16838"/>
      <w:pgMar w:top="1134" w:right="1588" w:bottom="1418" w:left="1588" w:header="851" w:footer="851" w:gutter="0"/>
      <w:cols w:space="425"/>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0E2" w:rsidRDefault="002270E2" w:rsidP="00D64F6B">
      <w:r>
        <w:separator/>
      </w:r>
    </w:p>
  </w:endnote>
  <w:endnote w:type="continuationSeparator" w:id="1">
    <w:p w:rsidR="002270E2" w:rsidRDefault="002270E2" w:rsidP="00D64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variable"/>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0D" w:rsidRDefault="002E15A0" w:rsidP="00FE7790">
    <w:pPr>
      <w:pStyle w:val="a4"/>
      <w:framePr w:wrap="around" w:vAnchor="text" w:hAnchor="margin" w:xAlign="outside" w:y="1"/>
      <w:rPr>
        <w:rStyle w:val="a5"/>
      </w:rPr>
    </w:pPr>
    <w:r>
      <w:rPr>
        <w:rStyle w:val="a5"/>
      </w:rPr>
      <w:fldChar w:fldCharType="begin"/>
    </w:r>
    <w:r w:rsidR="00B1760D">
      <w:rPr>
        <w:rStyle w:val="a5"/>
      </w:rPr>
      <w:instrText xml:space="preserve">PAGE  </w:instrText>
    </w:r>
    <w:r>
      <w:rPr>
        <w:rStyle w:val="a5"/>
      </w:rPr>
      <w:fldChar w:fldCharType="separate"/>
    </w:r>
    <w:r w:rsidR="00B1760D">
      <w:rPr>
        <w:rStyle w:val="a5"/>
        <w:noProof/>
      </w:rPr>
      <w:t>1</w:t>
    </w:r>
    <w:r>
      <w:rPr>
        <w:rStyle w:val="a5"/>
      </w:rPr>
      <w:fldChar w:fldCharType="end"/>
    </w:r>
  </w:p>
  <w:p w:rsidR="00B1760D" w:rsidRDefault="00B1760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0D" w:rsidRDefault="00B1760D" w:rsidP="00FE7790">
    <w:pPr>
      <w:pStyle w:val="a4"/>
      <w:framePr w:wrap="around" w:vAnchor="text" w:hAnchor="margin" w:xAlign="outside" w:y="1"/>
      <w:ind w:leftChars="100" w:left="320" w:rightChars="100" w:right="320"/>
      <w:rPr>
        <w:rStyle w:val="a5"/>
        <w:b/>
        <w:bCs/>
        <w:sz w:val="28"/>
      </w:rPr>
    </w:pPr>
    <w:r>
      <w:rPr>
        <w:rStyle w:val="a5"/>
        <w:rFonts w:hint="eastAsia"/>
        <w:sz w:val="28"/>
      </w:rPr>
      <w:t>—</w:t>
    </w:r>
    <w:r w:rsidR="002E15A0">
      <w:rPr>
        <w:rStyle w:val="a5"/>
        <w:sz w:val="28"/>
      </w:rPr>
      <w:fldChar w:fldCharType="begin"/>
    </w:r>
    <w:r>
      <w:rPr>
        <w:rStyle w:val="a5"/>
        <w:sz w:val="28"/>
      </w:rPr>
      <w:instrText xml:space="preserve">PAGE  </w:instrText>
    </w:r>
    <w:r w:rsidR="002E15A0">
      <w:rPr>
        <w:rStyle w:val="a5"/>
        <w:sz w:val="28"/>
      </w:rPr>
      <w:fldChar w:fldCharType="separate"/>
    </w:r>
    <w:r w:rsidR="00AD76FB">
      <w:rPr>
        <w:rStyle w:val="a5"/>
        <w:noProof/>
        <w:sz w:val="28"/>
      </w:rPr>
      <w:t>1</w:t>
    </w:r>
    <w:r w:rsidR="002E15A0">
      <w:rPr>
        <w:rStyle w:val="a5"/>
        <w:sz w:val="28"/>
      </w:rPr>
      <w:fldChar w:fldCharType="end"/>
    </w:r>
    <w:r>
      <w:rPr>
        <w:rStyle w:val="a5"/>
        <w:rFonts w:hint="eastAsia"/>
        <w:sz w:val="28"/>
      </w:rPr>
      <w:t>—</w:t>
    </w:r>
  </w:p>
  <w:p w:rsidR="00B1760D" w:rsidRDefault="00B1760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0E2" w:rsidRDefault="002270E2" w:rsidP="00D64F6B">
      <w:r>
        <w:separator/>
      </w:r>
    </w:p>
  </w:footnote>
  <w:footnote w:type="continuationSeparator" w:id="1">
    <w:p w:rsidR="002270E2" w:rsidRDefault="002270E2" w:rsidP="00D64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0D" w:rsidRDefault="00B1760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B14C14"/>
    <w:multiLevelType w:val="singleLevel"/>
    <w:tmpl w:val="86B14C14"/>
    <w:lvl w:ilvl="0">
      <w:start w:val="3"/>
      <w:numFmt w:val="chineseCounting"/>
      <w:suff w:val="nothing"/>
      <w:lvlText w:val="%1、"/>
      <w:lvlJc w:val="left"/>
      <w:rPr>
        <w:rFonts w:hint="eastAsia"/>
      </w:rPr>
    </w:lvl>
  </w:abstractNum>
  <w:abstractNum w:abstractNumId="1">
    <w:nsid w:val="A819BFFB"/>
    <w:multiLevelType w:val="singleLevel"/>
    <w:tmpl w:val="A819BFFB"/>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mirrorMargins/>
  <w:bordersDoNotSurroundHeader/>
  <w:bordersDoNotSurroundFooter/>
  <w:doNotTrackMoves/>
  <w:defaultTabStop w:val="420"/>
  <w:drawingGridHorizontalSpacing w:val="158"/>
  <w:drawingGridVerticalSpacing w:val="579"/>
  <w:displayHorizontalDrawingGridEvery w:val="0"/>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B41"/>
    <w:rsid w:val="0000454C"/>
    <w:rsid w:val="000169A0"/>
    <w:rsid w:val="00024431"/>
    <w:rsid w:val="00037357"/>
    <w:rsid w:val="00055E33"/>
    <w:rsid w:val="00064A47"/>
    <w:rsid w:val="00071E76"/>
    <w:rsid w:val="000811F5"/>
    <w:rsid w:val="00095A31"/>
    <w:rsid w:val="000B4430"/>
    <w:rsid w:val="000C00ED"/>
    <w:rsid w:val="000C4D3D"/>
    <w:rsid w:val="000E5B6E"/>
    <w:rsid w:val="000F1B41"/>
    <w:rsid w:val="000F23F7"/>
    <w:rsid w:val="00103867"/>
    <w:rsid w:val="00106E10"/>
    <w:rsid w:val="00106FB6"/>
    <w:rsid w:val="00114A7F"/>
    <w:rsid w:val="001379FE"/>
    <w:rsid w:val="00142BA2"/>
    <w:rsid w:val="001508F3"/>
    <w:rsid w:val="00166A58"/>
    <w:rsid w:val="001772F3"/>
    <w:rsid w:val="0019493D"/>
    <w:rsid w:val="001B000D"/>
    <w:rsid w:val="001C08C6"/>
    <w:rsid w:val="001C0AF5"/>
    <w:rsid w:val="001C3629"/>
    <w:rsid w:val="001D5AE2"/>
    <w:rsid w:val="001E289F"/>
    <w:rsid w:val="001E313A"/>
    <w:rsid w:val="0020568D"/>
    <w:rsid w:val="00213774"/>
    <w:rsid w:val="00213C4D"/>
    <w:rsid w:val="0022257C"/>
    <w:rsid w:val="002270E2"/>
    <w:rsid w:val="00241B93"/>
    <w:rsid w:val="002446C0"/>
    <w:rsid w:val="002532EB"/>
    <w:rsid w:val="00264836"/>
    <w:rsid w:val="00271CDC"/>
    <w:rsid w:val="002B670E"/>
    <w:rsid w:val="002C4A49"/>
    <w:rsid w:val="002D2D7D"/>
    <w:rsid w:val="002D2DD0"/>
    <w:rsid w:val="002D58BA"/>
    <w:rsid w:val="002E15A0"/>
    <w:rsid w:val="00307089"/>
    <w:rsid w:val="00345B67"/>
    <w:rsid w:val="003541DF"/>
    <w:rsid w:val="0036046B"/>
    <w:rsid w:val="003678D6"/>
    <w:rsid w:val="00377AEB"/>
    <w:rsid w:val="003A2189"/>
    <w:rsid w:val="003A28B2"/>
    <w:rsid w:val="003A68A2"/>
    <w:rsid w:val="003B021A"/>
    <w:rsid w:val="003C1190"/>
    <w:rsid w:val="003C485B"/>
    <w:rsid w:val="003D1B14"/>
    <w:rsid w:val="003D6247"/>
    <w:rsid w:val="003E03DF"/>
    <w:rsid w:val="003E5E3B"/>
    <w:rsid w:val="00403BC0"/>
    <w:rsid w:val="00411B8B"/>
    <w:rsid w:val="00413902"/>
    <w:rsid w:val="00436216"/>
    <w:rsid w:val="00453C76"/>
    <w:rsid w:val="00454403"/>
    <w:rsid w:val="004549E2"/>
    <w:rsid w:val="00460B25"/>
    <w:rsid w:val="00476A55"/>
    <w:rsid w:val="00481B9B"/>
    <w:rsid w:val="004A0018"/>
    <w:rsid w:val="004A6D6B"/>
    <w:rsid w:val="004C2140"/>
    <w:rsid w:val="004C2436"/>
    <w:rsid w:val="004C6969"/>
    <w:rsid w:val="004D0BAD"/>
    <w:rsid w:val="004D4779"/>
    <w:rsid w:val="004E6879"/>
    <w:rsid w:val="004F4D0A"/>
    <w:rsid w:val="004F5424"/>
    <w:rsid w:val="005051DF"/>
    <w:rsid w:val="00526E4B"/>
    <w:rsid w:val="0054409C"/>
    <w:rsid w:val="00553772"/>
    <w:rsid w:val="005838B1"/>
    <w:rsid w:val="005B0EF3"/>
    <w:rsid w:val="005B2C3C"/>
    <w:rsid w:val="005E3107"/>
    <w:rsid w:val="005F53B2"/>
    <w:rsid w:val="00603AA1"/>
    <w:rsid w:val="00617833"/>
    <w:rsid w:val="00620B6D"/>
    <w:rsid w:val="0062633B"/>
    <w:rsid w:val="00664B44"/>
    <w:rsid w:val="0067018E"/>
    <w:rsid w:val="00673D6A"/>
    <w:rsid w:val="006956FD"/>
    <w:rsid w:val="006979FF"/>
    <w:rsid w:val="006A1FE8"/>
    <w:rsid w:val="006B51AB"/>
    <w:rsid w:val="006B6CFB"/>
    <w:rsid w:val="006D65A3"/>
    <w:rsid w:val="006E1E22"/>
    <w:rsid w:val="006E325F"/>
    <w:rsid w:val="007039DD"/>
    <w:rsid w:val="00720828"/>
    <w:rsid w:val="00735C39"/>
    <w:rsid w:val="007543E6"/>
    <w:rsid w:val="007635BF"/>
    <w:rsid w:val="00773045"/>
    <w:rsid w:val="007A0FEC"/>
    <w:rsid w:val="007A2FC6"/>
    <w:rsid w:val="007D3928"/>
    <w:rsid w:val="007E1492"/>
    <w:rsid w:val="007F5C00"/>
    <w:rsid w:val="008050A7"/>
    <w:rsid w:val="00825535"/>
    <w:rsid w:val="00825A9D"/>
    <w:rsid w:val="00832230"/>
    <w:rsid w:val="00865168"/>
    <w:rsid w:val="008676E9"/>
    <w:rsid w:val="00875BF3"/>
    <w:rsid w:val="008C3874"/>
    <w:rsid w:val="008C3F63"/>
    <w:rsid w:val="008E5A99"/>
    <w:rsid w:val="008F04BF"/>
    <w:rsid w:val="008F0552"/>
    <w:rsid w:val="008F4328"/>
    <w:rsid w:val="008F5124"/>
    <w:rsid w:val="009267EF"/>
    <w:rsid w:val="0094799A"/>
    <w:rsid w:val="00950F35"/>
    <w:rsid w:val="00963536"/>
    <w:rsid w:val="00984CEB"/>
    <w:rsid w:val="00986A08"/>
    <w:rsid w:val="009D307E"/>
    <w:rsid w:val="009E07ED"/>
    <w:rsid w:val="00A142A7"/>
    <w:rsid w:val="00A24D52"/>
    <w:rsid w:val="00A3468F"/>
    <w:rsid w:val="00A53183"/>
    <w:rsid w:val="00A60A7E"/>
    <w:rsid w:val="00A842BD"/>
    <w:rsid w:val="00A93C65"/>
    <w:rsid w:val="00AB3D14"/>
    <w:rsid w:val="00AC0E4F"/>
    <w:rsid w:val="00AD76FB"/>
    <w:rsid w:val="00AF4FF6"/>
    <w:rsid w:val="00B1760D"/>
    <w:rsid w:val="00B51276"/>
    <w:rsid w:val="00B81943"/>
    <w:rsid w:val="00B861FD"/>
    <w:rsid w:val="00BD7036"/>
    <w:rsid w:val="00BE09BB"/>
    <w:rsid w:val="00BF3A59"/>
    <w:rsid w:val="00C12F1A"/>
    <w:rsid w:val="00C439CB"/>
    <w:rsid w:val="00C7192A"/>
    <w:rsid w:val="00C80F63"/>
    <w:rsid w:val="00C96913"/>
    <w:rsid w:val="00C973ED"/>
    <w:rsid w:val="00CA7C5E"/>
    <w:rsid w:val="00CB4078"/>
    <w:rsid w:val="00CB61BD"/>
    <w:rsid w:val="00CD0D31"/>
    <w:rsid w:val="00CD1DEB"/>
    <w:rsid w:val="00CE7ACF"/>
    <w:rsid w:val="00CF74ED"/>
    <w:rsid w:val="00D16CB7"/>
    <w:rsid w:val="00D24E37"/>
    <w:rsid w:val="00D33985"/>
    <w:rsid w:val="00D40E18"/>
    <w:rsid w:val="00D64F6B"/>
    <w:rsid w:val="00D73151"/>
    <w:rsid w:val="00DB067D"/>
    <w:rsid w:val="00DB26A4"/>
    <w:rsid w:val="00DC5E34"/>
    <w:rsid w:val="00DE2B5E"/>
    <w:rsid w:val="00DE3E36"/>
    <w:rsid w:val="00DE7814"/>
    <w:rsid w:val="00E107CD"/>
    <w:rsid w:val="00E1587A"/>
    <w:rsid w:val="00E24B91"/>
    <w:rsid w:val="00E4313B"/>
    <w:rsid w:val="00E51C9A"/>
    <w:rsid w:val="00E529DC"/>
    <w:rsid w:val="00E569A4"/>
    <w:rsid w:val="00E90B4F"/>
    <w:rsid w:val="00EA1A47"/>
    <w:rsid w:val="00EB0534"/>
    <w:rsid w:val="00EB20B2"/>
    <w:rsid w:val="00EB43B8"/>
    <w:rsid w:val="00EE460A"/>
    <w:rsid w:val="00F05EF3"/>
    <w:rsid w:val="00F2531B"/>
    <w:rsid w:val="00F4346F"/>
    <w:rsid w:val="00F66F37"/>
    <w:rsid w:val="00F81B5D"/>
    <w:rsid w:val="00F9115B"/>
    <w:rsid w:val="00FA6797"/>
    <w:rsid w:val="00FB0B32"/>
    <w:rsid w:val="00FE6B72"/>
    <w:rsid w:val="00FE7790"/>
    <w:rsid w:val="00FF0236"/>
    <w:rsid w:val="00FF26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31"/>
    <w:pPr>
      <w:widowControl w:val="0"/>
      <w:jc w:val="both"/>
    </w:pPr>
    <w:rPr>
      <w:rFonts w:ascii="宋体" w:eastAsia="仿宋" w:hAnsi="宋体"/>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64F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D64F6B"/>
    <w:rPr>
      <w:rFonts w:ascii="宋体" w:eastAsia="方正仿宋简体" w:hAnsi="宋体"/>
      <w:sz w:val="18"/>
      <w:szCs w:val="18"/>
    </w:rPr>
  </w:style>
  <w:style w:type="paragraph" w:styleId="a4">
    <w:name w:val="footer"/>
    <w:basedOn w:val="a"/>
    <w:link w:val="Char0"/>
    <w:unhideWhenUsed/>
    <w:rsid w:val="00D64F6B"/>
    <w:pPr>
      <w:tabs>
        <w:tab w:val="center" w:pos="4153"/>
        <w:tab w:val="right" w:pos="8306"/>
      </w:tabs>
      <w:snapToGrid w:val="0"/>
      <w:jc w:val="left"/>
    </w:pPr>
    <w:rPr>
      <w:sz w:val="18"/>
      <w:szCs w:val="18"/>
    </w:rPr>
  </w:style>
  <w:style w:type="character" w:customStyle="1" w:styleId="Char0">
    <w:name w:val="页脚 Char"/>
    <w:link w:val="a4"/>
    <w:uiPriority w:val="99"/>
    <w:rsid w:val="00D64F6B"/>
    <w:rPr>
      <w:rFonts w:ascii="宋体" w:eastAsia="方正仿宋简体" w:hAnsi="宋体"/>
      <w:sz w:val="18"/>
      <w:szCs w:val="18"/>
    </w:rPr>
  </w:style>
  <w:style w:type="character" w:styleId="a5">
    <w:name w:val="page number"/>
    <w:basedOn w:val="a0"/>
    <w:rsid w:val="00D64F6B"/>
  </w:style>
  <w:style w:type="paragraph" w:styleId="a6">
    <w:name w:val="Body Text"/>
    <w:basedOn w:val="a"/>
    <w:link w:val="Char1"/>
    <w:rsid w:val="00D64F6B"/>
    <w:pPr>
      <w:spacing w:line="0" w:lineRule="atLeast"/>
    </w:pPr>
    <w:rPr>
      <w:rFonts w:eastAsia="小标宋"/>
      <w:sz w:val="44"/>
      <w:szCs w:val="32"/>
    </w:rPr>
  </w:style>
  <w:style w:type="character" w:customStyle="1" w:styleId="Char1">
    <w:name w:val="正文文本 Char"/>
    <w:link w:val="a6"/>
    <w:rsid w:val="00D64F6B"/>
    <w:rPr>
      <w:rFonts w:ascii="宋体" w:eastAsia="小标宋" w:hAnsi="宋体" w:cs="Times New Roman"/>
      <w:sz w:val="44"/>
      <w:szCs w:val="32"/>
    </w:rPr>
  </w:style>
  <w:style w:type="table" w:styleId="a7">
    <w:name w:val="Table Grid"/>
    <w:basedOn w:val="a1"/>
    <w:uiPriority w:val="59"/>
    <w:rsid w:val="00DE2B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annotation text"/>
    <w:basedOn w:val="a"/>
    <w:link w:val="Char10"/>
    <w:unhideWhenUsed/>
    <w:rsid w:val="00CB61BD"/>
    <w:pPr>
      <w:jc w:val="left"/>
    </w:pPr>
    <w:rPr>
      <w:rFonts w:ascii="Times New Roman" w:eastAsia="宋体" w:hAnsi="Times New Roman"/>
      <w:kern w:val="0"/>
      <w:szCs w:val="24"/>
    </w:rPr>
  </w:style>
  <w:style w:type="character" w:customStyle="1" w:styleId="Char2">
    <w:name w:val="批注文字 Char"/>
    <w:basedOn w:val="a0"/>
    <w:link w:val="a8"/>
    <w:uiPriority w:val="99"/>
    <w:semiHidden/>
    <w:rsid w:val="00CB61BD"/>
    <w:rPr>
      <w:rFonts w:ascii="宋体" w:eastAsia="仿宋" w:hAnsi="宋体"/>
      <w:kern w:val="2"/>
      <w:sz w:val="32"/>
      <w:szCs w:val="22"/>
    </w:rPr>
  </w:style>
  <w:style w:type="character" w:customStyle="1" w:styleId="Char10">
    <w:name w:val="批注文字 Char1"/>
    <w:basedOn w:val="a0"/>
    <w:link w:val="a8"/>
    <w:locked/>
    <w:rsid w:val="00CB61BD"/>
    <w:rPr>
      <w:rFonts w:ascii="Times New Roman" w:hAnsi="Times New Roman"/>
      <w:sz w:val="32"/>
      <w:szCs w:val="24"/>
    </w:rPr>
  </w:style>
  <w:style w:type="paragraph" w:styleId="a9">
    <w:name w:val="Normal (Web)"/>
    <w:basedOn w:val="a"/>
    <w:rsid w:val="00CB61BD"/>
    <w:pPr>
      <w:widowControl/>
      <w:spacing w:before="100" w:beforeAutospacing="1" w:after="100" w:afterAutospacing="1"/>
      <w:jc w:val="left"/>
    </w:pPr>
    <w:rPr>
      <w:rFonts w:eastAsia="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185384">
      <w:bodyDiv w:val="1"/>
      <w:marLeft w:val="0"/>
      <w:marRight w:val="0"/>
      <w:marTop w:val="0"/>
      <w:marBottom w:val="0"/>
      <w:divBdr>
        <w:top w:val="none" w:sz="0" w:space="0" w:color="auto"/>
        <w:left w:val="none" w:sz="0" w:space="0" w:color="auto"/>
        <w:bottom w:val="none" w:sz="0" w:space="0" w:color="auto"/>
        <w:right w:val="none" w:sz="0" w:space="0" w:color="auto"/>
      </w:divBdr>
    </w:div>
    <w:div w:id="231694947">
      <w:bodyDiv w:val="1"/>
      <w:marLeft w:val="0"/>
      <w:marRight w:val="0"/>
      <w:marTop w:val="0"/>
      <w:marBottom w:val="0"/>
      <w:divBdr>
        <w:top w:val="none" w:sz="0" w:space="0" w:color="auto"/>
        <w:left w:val="none" w:sz="0" w:space="0" w:color="auto"/>
        <w:bottom w:val="none" w:sz="0" w:space="0" w:color="auto"/>
        <w:right w:val="none" w:sz="0" w:space="0" w:color="auto"/>
      </w:divBdr>
    </w:div>
    <w:div w:id="280572069">
      <w:bodyDiv w:val="1"/>
      <w:marLeft w:val="0"/>
      <w:marRight w:val="0"/>
      <w:marTop w:val="0"/>
      <w:marBottom w:val="0"/>
      <w:divBdr>
        <w:top w:val="none" w:sz="0" w:space="0" w:color="auto"/>
        <w:left w:val="none" w:sz="0" w:space="0" w:color="auto"/>
        <w:bottom w:val="none" w:sz="0" w:space="0" w:color="auto"/>
        <w:right w:val="none" w:sz="0" w:space="0" w:color="auto"/>
      </w:divBdr>
    </w:div>
    <w:div w:id="385417799">
      <w:bodyDiv w:val="1"/>
      <w:marLeft w:val="0"/>
      <w:marRight w:val="0"/>
      <w:marTop w:val="0"/>
      <w:marBottom w:val="0"/>
      <w:divBdr>
        <w:top w:val="none" w:sz="0" w:space="0" w:color="auto"/>
        <w:left w:val="none" w:sz="0" w:space="0" w:color="auto"/>
        <w:bottom w:val="none" w:sz="0" w:space="0" w:color="auto"/>
        <w:right w:val="none" w:sz="0" w:space="0" w:color="auto"/>
      </w:divBdr>
    </w:div>
    <w:div w:id="551841880">
      <w:bodyDiv w:val="1"/>
      <w:marLeft w:val="0"/>
      <w:marRight w:val="0"/>
      <w:marTop w:val="0"/>
      <w:marBottom w:val="0"/>
      <w:divBdr>
        <w:top w:val="none" w:sz="0" w:space="0" w:color="auto"/>
        <w:left w:val="none" w:sz="0" w:space="0" w:color="auto"/>
        <w:bottom w:val="none" w:sz="0" w:space="0" w:color="auto"/>
        <w:right w:val="none" w:sz="0" w:space="0" w:color="auto"/>
      </w:divBdr>
    </w:div>
    <w:div w:id="569730689">
      <w:bodyDiv w:val="1"/>
      <w:marLeft w:val="0"/>
      <w:marRight w:val="0"/>
      <w:marTop w:val="0"/>
      <w:marBottom w:val="0"/>
      <w:divBdr>
        <w:top w:val="none" w:sz="0" w:space="0" w:color="auto"/>
        <w:left w:val="none" w:sz="0" w:space="0" w:color="auto"/>
        <w:bottom w:val="none" w:sz="0" w:space="0" w:color="auto"/>
        <w:right w:val="none" w:sz="0" w:space="0" w:color="auto"/>
      </w:divBdr>
    </w:div>
    <w:div w:id="682514734">
      <w:bodyDiv w:val="1"/>
      <w:marLeft w:val="0"/>
      <w:marRight w:val="0"/>
      <w:marTop w:val="0"/>
      <w:marBottom w:val="0"/>
      <w:divBdr>
        <w:top w:val="none" w:sz="0" w:space="0" w:color="auto"/>
        <w:left w:val="none" w:sz="0" w:space="0" w:color="auto"/>
        <w:bottom w:val="none" w:sz="0" w:space="0" w:color="auto"/>
        <w:right w:val="none" w:sz="0" w:space="0" w:color="auto"/>
      </w:divBdr>
    </w:div>
    <w:div w:id="883903245">
      <w:bodyDiv w:val="1"/>
      <w:marLeft w:val="0"/>
      <w:marRight w:val="0"/>
      <w:marTop w:val="0"/>
      <w:marBottom w:val="0"/>
      <w:divBdr>
        <w:top w:val="none" w:sz="0" w:space="0" w:color="auto"/>
        <w:left w:val="none" w:sz="0" w:space="0" w:color="auto"/>
        <w:bottom w:val="none" w:sz="0" w:space="0" w:color="auto"/>
        <w:right w:val="none" w:sz="0" w:space="0" w:color="auto"/>
      </w:divBdr>
    </w:div>
    <w:div w:id="883907112">
      <w:bodyDiv w:val="1"/>
      <w:marLeft w:val="0"/>
      <w:marRight w:val="0"/>
      <w:marTop w:val="0"/>
      <w:marBottom w:val="0"/>
      <w:divBdr>
        <w:top w:val="none" w:sz="0" w:space="0" w:color="auto"/>
        <w:left w:val="none" w:sz="0" w:space="0" w:color="auto"/>
        <w:bottom w:val="none" w:sz="0" w:space="0" w:color="auto"/>
        <w:right w:val="none" w:sz="0" w:space="0" w:color="auto"/>
      </w:divBdr>
    </w:div>
    <w:div w:id="943540850">
      <w:bodyDiv w:val="1"/>
      <w:marLeft w:val="0"/>
      <w:marRight w:val="0"/>
      <w:marTop w:val="0"/>
      <w:marBottom w:val="0"/>
      <w:divBdr>
        <w:top w:val="none" w:sz="0" w:space="0" w:color="auto"/>
        <w:left w:val="none" w:sz="0" w:space="0" w:color="auto"/>
        <w:bottom w:val="none" w:sz="0" w:space="0" w:color="auto"/>
        <w:right w:val="none" w:sz="0" w:space="0" w:color="auto"/>
      </w:divBdr>
    </w:div>
    <w:div w:id="1138500676">
      <w:bodyDiv w:val="1"/>
      <w:marLeft w:val="0"/>
      <w:marRight w:val="0"/>
      <w:marTop w:val="0"/>
      <w:marBottom w:val="0"/>
      <w:divBdr>
        <w:top w:val="none" w:sz="0" w:space="0" w:color="auto"/>
        <w:left w:val="none" w:sz="0" w:space="0" w:color="auto"/>
        <w:bottom w:val="none" w:sz="0" w:space="0" w:color="auto"/>
        <w:right w:val="none" w:sz="0" w:space="0" w:color="auto"/>
      </w:divBdr>
    </w:div>
    <w:div w:id="1246768722">
      <w:bodyDiv w:val="1"/>
      <w:marLeft w:val="0"/>
      <w:marRight w:val="0"/>
      <w:marTop w:val="0"/>
      <w:marBottom w:val="0"/>
      <w:divBdr>
        <w:top w:val="none" w:sz="0" w:space="0" w:color="auto"/>
        <w:left w:val="none" w:sz="0" w:space="0" w:color="auto"/>
        <w:bottom w:val="none" w:sz="0" w:space="0" w:color="auto"/>
        <w:right w:val="none" w:sz="0" w:space="0" w:color="auto"/>
      </w:divBdr>
    </w:div>
    <w:div w:id="1384673942">
      <w:bodyDiv w:val="1"/>
      <w:marLeft w:val="0"/>
      <w:marRight w:val="0"/>
      <w:marTop w:val="0"/>
      <w:marBottom w:val="0"/>
      <w:divBdr>
        <w:top w:val="none" w:sz="0" w:space="0" w:color="auto"/>
        <w:left w:val="none" w:sz="0" w:space="0" w:color="auto"/>
        <w:bottom w:val="none" w:sz="0" w:space="0" w:color="auto"/>
        <w:right w:val="none" w:sz="0" w:space="0" w:color="auto"/>
      </w:divBdr>
    </w:div>
    <w:div w:id="1395855813">
      <w:bodyDiv w:val="1"/>
      <w:marLeft w:val="0"/>
      <w:marRight w:val="0"/>
      <w:marTop w:val="0"/>
      <w:marBottom w:val="0"/>
      <w:divBdr>
        <w:top w:val="none" w:sz="0" w:space="0" w:color="auto"/>
        <w:left w:val="none" w:sz="0" w:space="0" w:color="auto"/>
        <w:bottom w:val="none" w:sz="0" w:space="0" w:color="auto"/>
        <w:right w:val="none" w:sz="0" w:space="0" w:color="auto"/>
      </w:divBdr>
    </w:div>
    <w:div w:id="1445541472">
      <w:bodyDiv w:val="1"/>
      <w:marLeft w:val="0"/>
      <w:marRight w:val="0"/>
      <w:marTop w:val="0"/>
      <w:marBottom w:val="0"/>
      <w:divBdr>
        <w:top w:val="none" w:sz="0" w:space="0" w:color="auto"/>
        <w:left w:val="none" w:sz="0" w:space="0" w:color="auto"/>
        <w:bottom w:val="none" w:sz="0" w:space="0" w:color="auto"/>
        <w:right w:val="none" w:sz="0" w:space="0" w:color="auto"/>
      </w:divBdr>
    </w:div>
    <w:div w:id="1445684747">
      <w:bodyDiv w:val="1"/>
      <w:marLeft w:val="0"/>
      <w:marRight w:val="0"/>
      <w:marTop w:val="0"/>
      <w:marBottom w:val="0"/>
      <w:divBdr>
        <w:top w:val="none" w:sz="0" w:space="0" w:color="auto"/>
        <w:left w:val="none" w:sz="0" w:space="0" w:color="auto"/>
        <w:bottom w:val="none" w:sz="0" w:space="0" w:color="auto"/>
        <w:right w:val="none" w:sz="0" w:space="0" w:color="auto"/>
      </w:divBdr>
    </w:div>
    <w:div w:id="1730613513">
      <w:bodyDiv w:val="1"/>
      <w:marLeft w:val="0"/>
      <w:marRight w:val="0"/>
      <w:marTop w:val="0"/>
      <w:marBottom w:val="0"/>
      <w:divBdr>
        <w:top w:val="none" w:sz="0" w:space="0" w:color="auto"/>
        <w:left w:val="none" w:sz="0" w:space="0" w:color="auto"/>
        <w:bottom w:val="none" w:sz="0" w:space="0" w:color="auto"/>
        <w:right w:val="none" w:sz="0" w:space="0" w:color="auto"/>
      </w:divBdr>
    </w:div>
    <w:div w:id="2042894576">
      <w:bodyDiv w:val="1"/>
      <w:marLeft w:val="0"/>
      <w:marRight w:val="0"/>
      <w:marTop w:val="0"/>
      <w:marBottom w:val="0"/>
      <w:divBdr>
        <w:top w:val="none" w:sz="0" w:space="0" w:color="auto"/>
        <w:left w:val="none" w:sz="0" w:space="0" w:color="auto"/>
        <w:bottom w:val="none" w:sz="0" w:space="0" w:color="auto"/>
        <w:right w:val="none" w:sz="0" w:space="0" w:color="auto"/>
      </w:divBdr>
    </w:div>
    <w:div w:id="2045054358">
      <w:bodyDiv w:val="1"/>
      <w:marLeft w:val="0"/>
      <w:marRight w:val="0"/>
      <w:marTop w:val="0"/>
      <w:marBottom w:val="0"/>
      <w:divBdr>
        <w:top w:val="none" w:sz="0" w:space="0" w:color="auto"/>
        <w:left w:val="none" w:sz="0" w:space="0" w:color="auto"/>
        <w:bottom w:val="none" w:sz="0" w:space="0" w:color="auto"/>
        <w:right w:val="none" w:sz="0" w:space="0" w:color="auto"/>
      </w:divBdr>
    </w:div>
    <w:div w:id="20834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3982-47B1-41B9-A36D-E59475E8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301</Words>
  <Characters>1716</Characters>
  <Application>Microsoft Office Word</Application>
  <DocSecurity>0</DocSecurity>
  <Lines>14</Lines>
  <Paragraphs>4</Paragraphs>
  <ScaleCrop>false</ScaleCrop>
  <Company>Microsoft</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区农林局收发员</dc:creator>
  <cp:lastModifiedBy>区农林局收发员</cp:lastModifiedBy>
  <cp:revision>2</cp:revision>
  <cp:lastPrinted>2019-04-15T03:52:00Z</cp:lastPrinted>
  <dcterms:created xsi:type="dcterms:W3CDTF">2019-10-12T08:45:00Z</dcterms:created>
  <dcterms:modified xsi:type="dcterms:W3CDTF">2019-10-12T08:45:00Z</dcterms:modified>
</cp:coreProperties>
</file>